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C65" w:rsidRDefault="008B36D2">
      <w:pPr>
        <w:spacing w:after="40" w:line="300" w:lineRule="auto"/>
      </w:pPr>
      <w:r>
        <w:rPr>
          <w:rFonts w:ascii="BIZ UDゴシック" w:eastAsia="BIZ UDゴシック" w:hAnsi="BIZ UDゴシック" w:cs="BIZ UDゴシック"/>
          <w:color w:val="555555"/>
          <w:sz w:val="19"/>
          <w:szCs w:val="19"/>
        </w:rPr>
        <w:t>様式</w:t>
      </w:r>
      <w:r>
        <w:rPr>
          <w:rFonts w:ascii="BIZ UDゴシック" w:eastAsia="BIZ UDゴシック" w:hAnsi="BIZ UDゴシック" w:cs="BIZ UDゴシック"/>
          <w:color w:val="555555"/>
          <w:sz w:val="19"/>
          <w:szCs w:val="19"/>
        </w:rPr>
        <w:t>2</w:t>
      </w:r>
    </w:p>
    <w:p w:rsidR="00533C65" w:rsidRDefault="008B36D2">
      <w:pPr>
        <w:spacing w:after="40" w:line="300" w:lineRule="auto"/>
        <w:jc w:val="center"/>
      </w:pPr>
      <w:r>
        <w:rPr>
          <w:rFonts w:ascii="BIZ UDゴシック" w:eastAsia="BIZ UDゴシック" w:hAnsi="BIZ UDゴシック" w:cs="BIZ UDゴシック"/>
          <w:b/>
          <w:bCs/>
          <w:color w:val="1F3864"/>
          <w:sz w:val="28"/>
          <w:szCs w:val="28"/>
        </w:rPr>
        <w:t>秘密保持誓約書</w:t>
      </w:r>
    </w:p>
    <w:p w:rsidR="00533C65" w:rsidRDefault="008B36D2">
      <w:pPr>
        <w:spacing w:after="260" w:line="300" w:lineRule="auto"/>
        <w:jc w:val="center"/>
      </w:pPr>
      <w:r>
        <w:rPr>
          <w:rFonts w:ascii="BIZ UDゴシック" w:eastAsia="BIZ UDゴシック" w:hAnsi="BIZ UDゴシック" w:cs="BIZ UDゴシック"/>
          <w:color w:val="555555"/>
        </w:rPr>
        <w:t>川西市</w:t>
      </w:r>
      <w:r>
        <w:rPr>
          <w:rFonts w:ascii="BIZ UDゴシック" w:eastAsia="BIZ UDゴシック" w:hAnsi="BIZ UDゴシック" w:cs="BIZ UDゴシック"/>
          <w:color w:val="555555"/>
        </w:rPr>
        <w:t xml:space="preserve"> </w:t>
      </w:r>
      <w:r>
        <w:rPr>
          <w:rFonts w:ascii="BIZ UDゴシック" w:eastAsia="BIZ UDゴシック" w:hAnsi="BIZ UDゴシック" w:cs="BIZ UDゴシック"/>
          <w:color w:val="555555"/>
        </w:rPr>
        <w:t>下水道施設ウォーター</w:t>
      </w:r>
      <w:r>
        <w:rPr>
          <w:rFonts w:ascii="BIZ UDゴシック" w:eastAsia="BIZ UDゴシック" w:hAnsi="BIZ UDゴシック" w:cs="BIZ UDゴシック"/>
          <w:color w:val="555555"/>
        </w:rPr>
        <w:t>PPP</w:t>
      </w:r>
      <w:r>
        <w:rPr>
          <w:rFonts w:ascii="BIZ UDゴシック" w:eastAsia="BIZ UDゴシック" w:hAnsi="BIZ UDゴシック" w:cs="BIZ UDゴシック"/>
          <w:color w:val="555555"/>
        </w:rPr>
        <w:t>（レベル</w:t>
      </w:r>
      <w:r>
        <w:rPr>
          <w:rFonts w:ascii="BIZ UDゴシック" w:eastAsia="BIZ UDゴシック" w:hAnsi="BIZ UDゴシック" w:cs="BIZ UDゴシック"/>
          <w:color w:val="555555"/>
        </w:rPr>
        <w:t>3.5</w:t>
      </w:r>
      <w:r>
        <w:rPr>
          <w:rFonts w:ascii="BIZ UDゴシック" w:eastAsia="BIZ UDゴシック" w:hAnsi="BIZ UDゴシック" w:cs="BIZ UDゴシック"/>
          <w:color w:val="555555"/>
        </w:rPr>
        <w:t>・更新支援型）導入に関するサウンディング調査</w:t>
      </w:r>
    </w:p>
    <w:p w:rsidR="00533C65" w:rsidRDefault="008B36D2">
      <w:pPr>
        <w:spacing w:after="180" w:line="300" w:lineRule="auto"/>
        <w:jc w:val="right"/>
      </w:pPr>
      <w:r>
        <w:rPr>
          <w:color w:val="1A1A1A"/>
        </w:rPr>
        <w:t>令和　　年　　月　　日</w:t>
      </w:r>
    </w:p>
    <w:p w:rsidR="00533C65" w:rsidRDefault="008B36D2">
      <w:pPr>
        <w:spacing w:after="200" w:line="300" w:lineRule="auto"/>
      </w:pPr>
      <w:r>
        <w:rPr>
          <w:color w:val="1A1A1A"/>
          <w:sz w:val="21"/>
          <w:szCs w:val="21"/>
        </w:rPr>
        <w:t>川西市上下水道</w:t>
      </w:r>
      <w:r>
        <w:rPr>
          <w:rFonts w:hint="eastAsia"/>
          <w:color w:val="1A1A1A"/>
          <w:sz w:val="21"/>
          <w:szCs w:val="21"/>
        </w:rPr>
        <w:t>事業</w:t>
      </w:r>
      <w:r>
        <w:rPr>
          <w:color w:val="1A1A1A"/>
          <w:sz w:val="21"/>
          <w:szCs w:val="21"/>
        </w:rPr>
        <w:t>管理者　あて</w:t>
      </w:r>
    </w:p>
    <w:tbl>
      <w:tblPr>
        <w:tblW w:w="9638" w:type="dxa"/>
        <w:tblBorders>
          <w:top w:val="single" w:sz="3" w:space="0" w:color="9AA3B0"/>
          <w:left w:val="single" w:sz="3" w:space="0" w:color="9AA3B0"/>
          <w:bottom w:val="single" w:sz="3" w:space="0" w:color="9AA3B0"/>
          <w:right w:val="single" w:sz="3" w:space="0" w:color="9AA3B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533C65">
        <w:tblPrEx>
          <w:tblCellMar>
            <w:top w:w="0" w:type="dxa"/>
            <w:bottom w:w="0" w:type="dxa"/>
          </w:tblCellMar>
        </w:tblPrEx>
        <w:tc>
          <w:tcPr>
            <w:tcW w:w="2400" w:type="dxa"/>
            <w:tcBorders>
              <w:top w:val="single" w:sz="3" w:space="0" w:color="9AA3B0"/>
              <w:left w:val="single" w:sz="3" w:space="0" w:color="9AA3B0"/>
              <w:bottom w:val="single" w:sz="3" w:space="0" w:color="9AA3B0"/>
              <w:right w:val="single" w:sz="3" w:space="0" w:color="9AA3B0"/>
            </w:tcBorders>
            <w:shd w:val="clear" w:color="auto" w:fill="EDF1F7"/>
            <w:tcMar>
              <w:top w:w="60" w:type="dxa"/>
              <w:left w:w="100" w:type="dxa"/>
              <w:bottom w:w="60" w:type="dxa"/>
              <w:right w:w="100" w:type="dxa"/>
            </w:tcMar>
            <w:vAlign w:val="center"/>
          </w:tcPr>
          <w:p w:rsidR="00533C65" w:rsidRDefault="008B36D2">
            <w:pPr>
              <w:spacing w:line="260" w:lineRule="auto"/>
            </w:pPr>
            <w:r>
              <w:rPr>
                <w:rFonts w:ascii="BIZ UDゴシック" w:eastAsia="BIZ UDゴシック" w:hAnsi="BIZ UDゴシック" w:cs="BIZ UDゴシック"/>
                <w:b/>
                <w:bCs/>
                <w:color w:val="1A1A1A"/>
                <w:sz w:val="19"/>
                <w:szCs w:val="19"/>
              </w:rPr>
              <w:t>所在地</w:t>
            </w:r>
          </w:p>
        </w:tc>
        <w:tc>
          <w:tcPr>
            <w:tcW w:w="7238" w:type="dxa"/>
            <w:tcBorders>
              <w:top w:val="single" w:sz="3" w:space="0" w:color="9AA3B0"/>
              <w:left w:val="single" w:sz="3" w:space="0" w:color="9AA3B0"/>
              <w:bottom w:val="single" w:sz="3" w:space="0" w:color="9AA3B0"/>
              <w:right w:val="single" w:sz="3" w:space="0" w:color="9AA3B0"/>
            </w:tcBorders>
            <w:tcMar>
              <w:top w:w="60" w:type="dxa"/>
              <w:left w:w="100" w:type="dxa"/>
              <w:bottom w:w="60" w:type="dxa"/>
              <w:right w:w="100" w:type="dxa"/>
            </w:tcMar>
            <w:vAlign w:val="center"/>
          </w:tcPr>
          <w:p w:rsidR="00533C65" w:rsidRDefault="00533C65">
            <w:pPr>
              <w:spacing w:line="260" w:lineRule="auto"/>
            </w:pPr>
          </w:p>
        </w:tc>
      </w:tr>
      <w:tr w:rsidR="00533C65">
        <w:tblPrEx>
          <w:tblCellMar>
            <w:top w:w="0" w:type="dxa"/>
            <w:bottom w:w="0" w:type="dxa"/>
          </w:tblCellMar>
        </w:tblPrEx>
        <w:tc>
          <w:tcPr>
            <w:tcW w:w="2400" w:type="dxa"/>
            <w:tcBorders>
              <w:top w:val="single" w:sz="3" w:space="0" w:color="9AA3B0"/>
              <w:left w:val="single" w:sz="3" w:space="0" w:color="9AA3B0"/>
              <w:bottom w:val="single" w:sz="3" w:space="0" w:color="9AA3B0"/>
              <w:right w:val="single" w:sz="3" w:space="0" w:color="9AA3B0"/>
            </w:tcBorders>
            <w:shd w:val="clear" w:color="auto" w:fill="EDF1F7"/>
            <w:tcMar>
              <w:top w:w="60" w:type="dxa"/>
              <w:left w:w="100" w:type="dxa"/>
              <w:bottom w:w="60" w:type="dxa"/>
              <w:right w:w="100" w:type="dxa"/>
            </w:tcMar>
            <w:vAlign w:val="center"/>
          </w:tcPr>
          <w:p w:rsidR="00533C65" w:rsidRDefault="008B36D2">
            <w:pPr>
              <w:spacing w:line="260" w:lineRule="auto"/>
            </w:pPr>
            <w:r>
              <w:rPr>
                <w:rFonts w:ascii="BIZ UDゴシック" w:eastAsia="BIZ UDゴシック" w:hAnsi="BIZ UDゴシック" w:cs="BIZ UDゴシック"/>
                <w:b/>
                <w:bCs/>
                <w:color w:val="1A1A1A"/>
                <w:sz w:val="19"/>
                <w:szCs w:val="19"/>
              </w:rPr>
              <w:t>法人名又は組織名</w:t>
            </w:r>
          </w:p>
        </w:tc>
        <w:tc>
          <w:tcPr>
            <w:tcW w:w="7238" w:type="dxa"/>
            <w:tcBorders>
              <w:top w:val="single" w:sz="3" w:space="0" w:color="9AA3B0"/>
              <w:left w:val="single" w:sz="3" w:space="0" w:color="9AA3B0"/>
              <w:bottom w:val="single" w:sz="3" w:space="0" w:color="9AA3B0"/>
              <w:right w:val="single" w:sz="3" w:space="0" w:color="9AA3B0"/>
            </w:tcBorders>
            <w:tcMar>
              <w:top w:w="60" w:type="dxa"/>
              <w:left w:w="100" w:type="dxa"/>
              <w:bottom w:w="60" w:type="dxa"/>
              <w:right w:w="100" w:type="dxa"/>
            </w:tcMar>
            <w:vAlign w:val="center"/>
          </w:tcPr>
          <w:p w:rsidR="00533C65" w:rsidRDefault="00533C65">
            <w:pPr>
              <w:spacing w:line="260" w:lineRule="auto"/>
            </w:pPr>
          </w:p>
        </w:tc>
      </w:tr>
      <w:tr w:rsidR="00533C65">
        <w:tblPrEx>
          <w:tblCellMar>
            <w:top w:w="0" w:type="dxa"/>
            <w:bottom w:w="0" w:type="dxa"/>
          </w:tblCellMar>
        </w:tblPrEx>
        <w:tc>
          <w:tcPr>
            <w:tcW w:w="2400" w:type="dxa"/>
            <w:tcBorders>
              <w:top w:val="single" w:sz="3" w:space="0" w:color="9AA3B0"/>
              <w:left w:val="single" w:sz="3" w:space="0" w:color="9AA3B0"/>
              <w:bottom w:val="single" w:sz="3" w:space="0" w:color="9AA3B0"/>
              <w:right w:val="single" w:sz="3" w:space="0" w:color="9AA3B0"/>
            </w:tcBorders>
            <w:shd w:val="clear" w:color="auto" w:fill="EDF1F7"/>
            <w:tcMar>
              <w:top w:w="60" w:type="dxa"/>
              <w:left w:w="100" w:type="dxa"/>
              <w:bottom w:w="60" w:type="dxa"/>
              <w:right w:w="100" w:type="dxa"/>
            </w:tcMar>
            <w:vAlign w:val="center"/>
          </w:tcPr>
          <w:p w:rsidR="00533C65" w:rsidRDefault="008B36D2">
            <w:pPr>
              <w:spacing w:line="260" w:lineRule="auto"/>
            </w:pPr>
            <w:r>
              <w:rPr>
                <w:rFonts w:ascii="BIZ UDゴシック" w:eastAsia="BIZ UDゴシック" w:hAnsi="BIZ UDゴシック" w:cs="BIZ UDゴシック"/>
                <w:b/>
                <w:bCs/>
                <w:color w:val="1A1A1A"/>
                <w:sz w:val="19"/>
                <w:szCs w:val="19"/>
              </w:rPr>
              <w:t>代表者役職・氏名</w:t>
            </w:r>
          </w:p>
        </w:tc>
        <w:tc>
          <w:tcPr>
            <w:tcW w:w="7238" w:type="dxa"/>
            <w:tcBorders>
              <w:top w:val="single" w:sz="3" w:space="0" w:color="9AA3B0"/>
              <w:left w:val="single" w:sz="3" w:space="0" w:color="9AA3B0"/>
              <w:bottom w:val="single" w:sz="3" w:space="0" w:color="9AA3B0"/>
              <w:right w:val="single" w:sz="3" w:space="0" w:color="9AA3B0"/>
            </w:tcBorders>
            <w:tcMar>
              <w:top w:w="60" w:type="dxa"/>
              <w:left w:w="100" w:type="dxa"/>
              <w:bottom w:w="60" w:type="dxa"/>
              <w:right w:w="100" w:type="dxa"/>
            </w:tcMar>
            <w:vAlign w:val="center"/>
          </w:tcPr>
          <w:p w:rsidR="00533C65" w:rsidRDefault="00533C65">
            <w:pPr>
              <w:spacing w:line="260" w:lineRule="auto"/>
            </w:pPr>
          </w:p>
        </w:tc>
      </w:tr>
    </w:tbl>
    <w:p w:rsidR="00533C65" w:rsidRDefault="008B36D2">
      <w:pPr>
        <w:spacing w:after="160" w:line="300" w:lineRule="auto"/>
      </w:pPr>
      <w:r>
        <w:rPr>
          <w:color w:val="1A1A1A"/>
        </w:rPr>
        <w:t xml:space="preserve">　</w:t>
      </w:r>
    </w:p>
    <w:p w:rsidR="00533C65" w:rsidRDefault="008B36D2">
      <w:pPr>
        <w:spacing w:after="90" w:line="300" w:lineRule="auto"/>
      </w:pPr>
      <w:r>
        <w:rPr>
          <w:color w:val="1A1A1A"/>
        </w:rPr>
        <w:t>川西市</w:t>
      </w:r>
      <w:r>
        <w:rPr>
          <w:color w:val="1A1A1A"/>
        </w:rPr>
        <w:t xml:space="preserve"> </w:t>
      </w:r>
      <w:r>
        <w:rPr>
          <w:color w:val="1A1A1A"/>
        </w:rPr>
        <w:t>下水道施設ウォーター</w:t>
      </w:r>
      <w:r>
        <w:rPr>
          <w:color w:val="1A1A1A"/>
        </w:rPr>
        <w:t>PPP</w:t>
      </w:r>
      <w:r>
        <w:rPr>
          <w:color w:val="1A1A1A"/>
        </w:rPr>
        <w:t>（レベル</w:t>
      </w:r>
      <w:r>
        <w:rPr>
          <w:color w:val="1A1A1A"/>
        </w:rPr>
        <w:t>3.5</w:t>
      </w:r>
      <w:r>
        <w:rPr>
          <w:color w:val="1A1A1A"/>
        </w:rPr>
        <w:t>・更新支援型）導入に関するサウンディング調査（以下「本調査」といいます。）に参加するにあたり、本調査において川西市（以下「市」といいます。）から提供を受ける資料及び情報（以下「秘密情報」といいます。）の取扱いについて、次のとおり誓約します。</w:t>
      </w:r>
    </w:p>
    <w:p w:rsidR="00533C65" w:rsidRDefault="008B36D2">
      <w:pPr>
        <w:spacing w:after="60" w:line="300" w:lineRule="auto"/>
      </w:pPr>
      <w:r>
        <w:rPr>
          <w:color w:val="1A1A1A"/>
        </w:rPr>
        <w:t xml:space="preserve">　</w:t>
      </w:r>
    </w:p>
    <w:p w:rsidR="00533C65" w:rsidRDefault="008B36D2">
      <w:pPr>
        <w:spacing w:after="110" w:line="300" w:lineRule="auto"/>
      </w:pPr>
      <w:r>
        <w:rPr>
          <w:b/>
          <w:bCs/>
          <w:color w:val="1A1A1A"/>
        </w:rPr>
        <w:t>1</w:t>
      </w:r>
      <w:r>
        <w:rPr>
          <w:b/>
          <w:bCs/>
          <w:color w:val="1A1A1A"/>
        </w:rPr>
        <w:t xml:space="preserve">　</w:t>
      </w:r>
      <w:r>
        <w:rPr>
          <w:color w:val="1A1A1A"/>
        </w:rPr>
        <w:t>秘密情報を、本調査への参加及び意見の検討の目的以外には使用しません。</w:t>
      </w:r>
    </w:p>
    <w:p w:rsidR="00533C65" w:rsidRDefault="008B36D2">
      <w:pPr>
        <w:spacing w:after="110" w:line="300" w:lineRule="auto"/>
      </w:pPr>
      <w:r>
        <w:rPr>
          <w:b/>
          <w:bCs/>
          <w:color w:val="1A1A1A"/>
        </w:rPr>
        <w:t>2</w:t>
      </w:r>
      <w:r>
        <w:rPr>
          <w:b/>
          <w:bCs/>
          <w:color w:val="1A1A1A"/>
        </w:rPr>
        <w:t xml:space="preserve">　</w:t>
      </w:r>
      <w:r>
        <w:rPr>
          <w:color w:val="1A1A1A"/>
        </w:rPr>
        <w:t>秘密情報を、市の書面による事前の承諾なく第三者に開示又は提供しません。ただし、本調査への参加のために必要な範囲で、当社（法人以外の組織の場合は当組織</w:t>
      </w:r>
      <w:r>
        <w:rPr>
          <w:color w:val="1A1A1A"/>
        </w:rPr>
        <w:t>。以下同じ。）の役職員及び共同して参加する事業者に対し、本誓約書と同一の義務を負わせたうえで開示する場合を除きます。</w:t>
      </w:r>
    </w:p>
    <w:p w:rsidR="00533C65" w:rsidRDefault="008B36D2">
      <w:pPr>
        <w:spacing w:after="110" w:line="300" w:lineRule="auto"/>
      </w:pPr>
      <w:r>
        <w:rPr>
          <w:b/>
          <w:bCs/>
          <w:color w:val="1A1A1A"/>
        </w:rPr>
        <w:t>3</w:t>
      </w:r>
      <w:r>
        <w:rPr>
          <w:b/>
          <w:bCs/>
          <w:color w:val="1A1A1A"/>
        </w:rPr>
        <w:t xml:space="preserve">　</w:t>
      </w:r>
      <w:r>
        <w:rPr>
          <w:color w:val="1A1A1A"/>
        </w:rPr>
        <w:t>秘密情報を、当社の情報管理の規程に従い、他の情報と区別して適切に管理します。</w:t>
      </w:r>
    </w:p>
    <w:p w:rsidR="00533C65" w:rsidRDefault="008B36D2">
      <w:pPr>
        <w:spacing w:after="110" w:line="300" w:lineRule="auto"/>
      </w:pPr>
      <w:r>
        <w:rPr>
          <w:b/>
          <w:bCs/>
          <w:color w:val="1A1A1A"/>
        </w:rPr>
        <w:t>4</w:t>
      </w:r>
      <w:r>
        <w:rPr>
          <w:b/>
          <w:bCs/>
          <w:color w:val="1A1A1A"/>
        </w:rPr>
        <w:t xml:space="preserve">　</w:t>
      </w:r>
      <w:r>
        <w:rPr>
          <w:color w:val="1A1A1A"/>
        </w:rPr>
        <w:t>本調査の終了後、市から求めがあったときは、秘密情報を返却し、又は復元できない方法で消去し、その旨を市に報告します。</w:t>
      </w:r>
    </w:p>
    <w:p w:rsidR="00533C65" w:rsidRDefault="008B36D2" w:rsidP="008B36D2">
      <w:pPr>
        <w:spacing w:after="110" w:line="300" w:lineRule="auto"/>
        <w:ind w:left="200" w:hangingChars="100" w:hanging="200"/>
        <w:jc w:val="left"/>
      </w:pPr>
      <w:r>
        <w:rPr>
          <w:b/>
          <w:bCs/>
          <w:color w:val="1A1A1A"/>
        </w:rPr>
        <w:t>5</w:t>
      </w:r>
      <w:r>
        <w:rPr>
          <w:b/>
          <w:bCs/>
          <w:color w:val="1A1A1A"/>
        </w:rPr>
        <w:t xml:space="preserve">　</w:t>
      </w:r>
      <w:r>
        <w:rPr>
          <w:color w:val="1A1A1A"/>
        </w:rPr>
        <w:t>次のいずれかに該当する情報は、秘密情報に含まれないものとします。</w:t>
      </w:r>
      <w:r>
        <w:rPr>
          <w:color w:val="1A1A1A"/>
        </w:rPr>
        <w:br/>
      </w:r>
      <w:r>
        <w:rPr>
          <w:color w:val="1A1A1A"/>
        </w:rPr>
        <w:t>①</w:t>
      </w:r>
      <w:r>
        <w:rPr>
          <w:rFonts w:hint="eastAsia"/>
          <w:color w:val="1A1A1A"/>
        </w:rPr>
        <w:t xml:space="preserve">　</w:t>
      </w:r>
      <w:r>
        <w:rPr>
          <w:color w:val="1A1A1A"/>
        </w:rPr>
        <w:t>提供を受けた時点で既に公知であったもの</w:t>
      </w:r>
      <w:r>
        <w:rPr>
          <w:color w:val="1A1A1A"/>
        </w:rPr>
        <w:br/>
      </w:r>
      <w:r>
        <w:rPr>
          <w:color w:val="1A1A1A"/>
        </w:rPr>
        <w:t>②</w:t>
      </w:r>
      <w:r>
        <w:rPr>
          <w:rFonts w:hint="eastAsia"/>
          <w:color w:val="1A1A1A"/>
        </w:rPr>
        <w:t xml:space="preserve">　</w:t>
      </w:r>
      <w:r>
        <w:rPr>
          <w:color w:val="1A1A1A"/>
        </w:rPr>
        <w:t>提供を受けた後、当社の責めによらず公知となったもの</w:t>
      </w:r>
      <w:bookmarkStart w:id="0" w:name="_GoBack"/>
      <w:bookmarkEnd w:id="0"/>
      <w:r>
        <w:rPr>
          <w:color w:val="1A1A1A"/>
        </w:rPr>
        <w:br/>
      </w:r>
      <w:r>
        <w:rPr>
          <w:color w:val="1A1A1A"/>
        </w:rPr>
        <w:t>③</w:t>
      </w:r>
      <w:r>
        <w:rPr>
          <w:rFonts w:hint="eastAsia"/>
          <w:color w:val="1A1A1A"/>
        </w:rPr>
        <w:t xml:space="preserve">　</w:t>
      </w:r>
      <w:r>
        <w:rPr>
          <w:color w:val="1A1A1A"/>
        </w:rPr>
        <w:t>提供を受けた</w:t>
      </w:r>
      <w:r>
        <w:rPr>
          <w:color w:val="1A1A1A"/>
        </w:rPr>
        <w:t>時点で既に保有していたもの</w:t>
      </w:r>
      <w:r>
        <w:rPr>
          <w:color w:val="1A1A1A"/>
        </w:rPr>
        <w:br/>
      </w:r>
      <w:r>
        <w:rPr>
          <w:color w:val="1A1A1A"/>
        </w:rPr>
        <w:t>④</w:t>
      </w:r>
      <w:r>
        <w:rPr>
          <w:rFonts w:hint="eastAsia"/>
          <w:color w:val="1A1A1A"/>
        </w:rPr>
        <w:t xml:space="preserve">　</w:t>
      </w:r>
      <w:r>
        <w:rPr>
          <w:color w:val="1A1A1A"/>
        </w:rPr>
        <w:t>正当な権限を有する第三者から秘密保持の義務を負うことなく取得したもの</w:t>
      </w:r>
    </w:p>
    <w:p w:rsidR="00533C65" w:rsidRDefault="008B36D2">
      <w:pPr>
        <w:spacing w:after="110" w:line="300" w:lineRule="auto"/>
      </w:pPr>
      <w:r>
        <w:rPr>
          <w:b/>
          <w:bCs/>
          <w:color w:val="1A1A1A"/>
        </w:rPr>
        <w:t>6</w:t>
      </w:r>
      <w:r>
        <w:rPr>
          <w:b/>
          <w:bCs/>
          <w:color w:val="1A1A1A"/>
        </w:rPr>
        <w:t xml:space="preserve">　</w:t>
      </w:r>
      <w:r>
        <w:rPr>
          <w:color w:val="1A1A1A"/>
        </w:rPr>
        <w:t>法令に基づき官公庁から開示を求められた場合は、あらかじめ市に通知したうえで、必要最小限の範囲で開示することができるものとします。</w:t>
      </w:r>
    </w:p>
    <w:p w:rsidR="00533C65" w:rsidRDefault="008B36D2">
      <w:pPr>
        <w:spacing w:after="110" w:line="300" w:lineRule="auto"/>
      </w:pPr>
      <w:r>
        <w:rPr>
          <w:b/>
          <w:bCs/>
          <w:color w:val="1A1A1A"/>
        </w:rPr>
        <w:t>7</w:t>
      </w:r>
      <w:r>
        <w:rPr>
          <w:b/>
          <w:bCs/>
          <w:color w:val="1A1A1A"/>
        </w:rPr>
        <w:t xml:space="preserve">　</w:t>
      </w:r>
      <w:r>
        <w:rPr>
          <w:color w:val="1A1A1A"/>
        </w:rPr>
        <w:t>本誓約に違反したことにより市に損害を与えたときは、その損害を賠償します。</w:t>
      </w:r>
    </w:p>
    <w:p w:rsidR="00533C65" w:rsidRDefault="008B36D2">
      <w:pPr>
        <w:spacing w:after="60" w:line="300" w:lineRule="auto"/>
      </w:pPr>
      <w:r>
        <w:rPr>
          <w:color w:val="1A1A1A"/>
        </w:rPr>
        <w:t xml:space="preserve">　</w:t>
      </w:r>
    </w:p>
    <w:p w:rsidR="00533C65" w:rsidRDefault="008B36D2">
      <w:pPr>
        <w:spacing w:after="90" w:line="300" w:lineRule="auto"/>
      </w:pPr>
      <w:r>
        <w:rPr>
          <w:color w:val="1A1A1A"/>
        </w:rPr>
        <w:t>本誓約の有効期間は、本誓約書の提出日から本調査の対象である事業（以下「本事業」といいます。）に係る事業者選定手続の終了日までとします。ただし、第</w:t>
      </w:r>
      <w:r>
        <w:rPr>
          <w:color w:val="1A1A1A"/>
        </w:rPr>
        <w:t>1</w:t>
      </w:r>
      <w:r>
        <w:rPr>
          <w:color w:val="1A1A1A"/>
        </w:rPr>
        <w:t>項から第</w:t>
      </w:r>
      <w:r>
        <w:rPr>
          <w:color w:val="1A1A1A"/>
        </w:rPr>
        <w:t>4</w:t>
      </w:r>
      <w:r>
        <w:rPr>
          <w:color w:val="1A1A1A"/>
        </w:rPr>
        <w:t>項までの義務は、当該終了日の後も存続します。</w:t>
      </w:r>
    </w:p>
    <w:p w:rsidR="00533C65" w:rsidRDefault="008B36D2">
      <w:pPr>
        <w:spacing w:before="160" w:after="90" w:line="300" w:lineRule="auto"/>
      </w:pPr>
      <w:r>
        <w:rPr>
          <w:color w:val="1A1A1A"/>
        </w:rPr>
        <w:t xml:space="preserve">※ </w:t>
      </w:r>
      <w:r>
        <w:rPr>
          <w:color w:val="1A1A1A"/>
        </w:rPr>
        <w:t>本誓約書は、本調査事務局（</w:t>
      </w:r>
      <w:r>
        <w:rPr>
          <w:color w:val="1A1A1A"/>
        </w:rPr>
        <w:t>ms-kawanishi@nix-japan.co.jp</w:t>
      </w:r>
      <w:r>
        <w:rPr>
          <w:color w:val="1A1A1A"/>
        </w:rPr>
        <w:t>）へ電子メールでご提出ください（押印したものの</w:t>
      </w:r>
      <w:r>
        <w:rPr>
          <w:color w:val="1A1A1A"/>
        </w:rPr>
        <w:t>PDF</w:t>
      </w:r>
      <w:r>
        <w:rPr>
          <w:color w:val="1A1A1A"/>
        </w:rPr>
        <w:t>等）。</w:t>
      </w:r>
    </w:p>
    <w:sectPr w:rsidR="00533C6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944259"/>
    <w:multiLevelType w:val="hybridMultilevel"/>
    <w:tmpl w:val="21A05F80"/>
    <w:lvl w:ilvl="0" w:tplc="50AEA3A8">
      <w:start w:val="1"/>
      <w:numFmt w:val="bullet"/>
      <w:lvlText w:val="●"/>
      <w:lvlJc w:val="left"/>
      <w:pPr>
        <w:ind w:left="720" w:hanging="360"/>
      </w:pPr>
    </w:lvl>
    <w:lvl w:ilvl="1" w:tplc="07B6469C">
      <w:start w:val="1"/>
      <w:numFmt w:val="bullet"/>
      <w:lvlText w:val="○"/>
      <w:lvlJc w:val="left"/>
      <w:pPr>
        <w:ind w:left="1440" w:hanging="360"/>
      </w:pPr>
    </w:lvl>
    <w:lvl w:ilvl="2" w:tplc="64C8BA88">
      <w:start w:val="1"/>
      <w:numFmt w:val="bullet"/>
      <w:lvlText w:val="■"/>
      <w:lvlJc w:val="left"/>
      <w:pPr>
        <w:ind w:left="2160" w:hanging="360"/>
      </w:pPr>
    </w:lvl>
    <w:lvl w:ilvl="3" w:tplc="879C0A84">
      <w:start w:val="1"/>
      <w:numFmt w:val="bullet"/>
      <w:lvlText w:val="●"/>
      <w:lvlJc w:val="left"/>
      <w:pPr>
        <w:ind w:left="2880" w:hanging="360"/>
      </w:pPr>
    </w:lvl>
    <w:lvl w:ilvl="4" w:tplc="EE26A5C6">
      <w:start w:val="1"/>
      <w:numFmt w:val="bullet"/>
      <w:lvlText w:val="○"/>
      <w:lvlJc w:val="left"/>
      <w:pPr>
        <w:ind w:left="3600" w:hanging="360"/>
      </w:pPr>
    </w:lvl>
    <w:lvl w:ilvl="5" w:tplc="2544047A">
      <w:start w:val="1"/>
      <w:numFmt w:val="bullet"/>
      <w:lvlText w:val="■"/>
      <w:lvlJc w:val="left"/>
      <w:pPr>
        <w:ind w:left="4320" w:hanging="360"/>
      </w:pPr>
    </w:lvl>
    <w:lvl w:ilvl="6" w:tplc="1B2CDCC0">
      <w:start w:val="1"/>
      <w:numFmt w:val="bullet"/>
      <w:lvlText w:val="●"/>
      <w:lvlJc w:val="left"/>
      <w:pPr>
        <w:ind w:left="5040" w:hanging="360"/>
      </w:pPr>
    </w:lvl>
    <w:lvl w:ilvl="7" w:tplc="2C0EA3FC">
      <w:start w:val="1"/>
      <w:numFmt w:val="bullet"/>
      <w:lvlText w:val="●"/>
      <w:lvlJc w:val="left"/>
      <w:pPr>
        <w:ind w:left="5760" w:hanging="360"/>
      </w:pPr>
    </w:lvl>
    <w:lvl w:ilvl="8" w:tplc="A7A4D65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C65"/>
    <w:rsid w:val="00533C65"/>
    <w:rsid w:val="008B3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AAC1E0"/>
  <w15:docId w15:val="{CD5765F4-352A-44F8-B150-DAB8E8EE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IZ UD明朝 Medium" w:eastAsia="BIZ UD明朝 Medium" w:hAnsi="BIZ UD明朝 Medium" w:cs="BIZ UD明朝 Medium"/>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 秘密保持誓約書</dc:title>
  <dc:subject/>
  <dc:creator>NiX JAPAN株式会社</dc:creator>
  <cp:keywords/>
  <dc:description/>
  <cp:lastModifiedBy>user</cp:lastModifiedBy>
  <cp:revision>2</cp:revision>
  <dcterms:created xsi:type="dcterms:W3CDTF">2026-10-15T00:00:00Z</dcterms:created>
  <dcterms:modified xsi:type="dcterms:W3CDTF">2026-10-21T08:51:00Z</dcterms:modified>
</cp:coreProperties>
</file>