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36"/>
        </w:rPr>
        <w:t>ジェンダー平等推進市民企画員　応募用紙</w:t>
      </w:r>
      <w:r>
        <w:rPr>
          <w:rFonts w:hint="eastAsia" w:ascii="UD デジタル 教科書体 NK-R" w:hAnsi="UD デジタル 教科書体 NK-R" w:eastAsia="UD デジタル 教科書体 NK-R"/>
          <w:sz w:val="36"/>
        </w:rPr>
        <w:t> </w:t>
      </w:r>
    </w:p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令和８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8"/>
        </w:rPr>
        <w:t>年　　　月　　　日</w:t>
      </w:r>
    </w:p>
    <w:tbl>
      <w:tblPr>
        <w:tblStyle w:val="17"/>
        <w:tblW w:w="0" w:type="auto"/>
        <w:tblInd w:w="-430" w:type="dxa"/>
        <w:tblLayout w:type="fixed"/>
        <w:tblLook w:firstRow="1" w:lastRow="0" w:firstColumn="1" w:lastColumn="0" w:noHBand="0" w:noVBand="1" w:val="04A0"/>
      </w:tblPr>
      <w:tblGrid>
        <w:gridCol w:w="3780"/>
        <w:gridCol w:w="5880"/>
      </w:tblGrid>
      <w:tr>
        <w:trPr>
          <w:trHeight w:val="283" w:hRule="atLeast"/>
        </w:trPr>
        <w:tc>
          <w:tcPr>
            <w:tcW w:w="3780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 w:line="200" w:lineRule="exact"/>
              <w:jc w:val="center"/>
              <w:rPr>
                <w:rFonts w:hint="default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ふりがな</w:t>
            </w:r>
          </w:p>
          <w:p>
            <w:pPr>
              <w:pStyle w:val="0"/>
              <w:spacing w:before="180" w:beforeLines="50" w:beforeAutospacing="0" w:after="180" w:afterLines="50" w:afterAutospacing="0" w:line="20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氏</w:t>
            </w:r>
            <w:r>
              <w:rPr>
                <w:rFonts w:hint="eastAsia" w:ascii="UD デジタル 教科書体 NK-R" w:hAnsi="UD デジタル 教科書体 NK-R" w:eastAsia="UD デジタル 教科書体 NK-R"/>
                <w:color w:val="000000" w:themeColor="text1"/>
                <w:sz w:val="28"/>
              </w:rPr>
              <w:t>　　　</w:t>
            </w: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名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  <w:tr>
        <w:trPr>
          <w:trHeight w:val="283" w:hRule="atLeast"/>
        </w:trPr>
        <w:tc>
          <w:tcPr>
            <w:tcW w:w="3780" w:type="dxa"/>
            <w:vAlign w:val="center"/>
          </w:tcPr>
          <w:p>
            <w:pPr>
              <w:pStyle w:val="0"/>
              <w:snapToGrid w:val="0"/>
              <w:spacing w:before="180" w:beforeLines="50" w:beforeAutospacing="0" w:after="180" w:afterLines="50" w:afterAutospacing="0" w:line="20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住所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  <w:tr>
        <w:trPr>
          <w:trHeight w:val="283" w:hRule="atLeast"/>
        </w:trPr>
        <w:tc>
          <w:tcPr>
            <w:tcW w:w="3780" w:type="dxa"/>
            <w:vAlign w:val="center"/>
          </w:tcPr>
          <w:p>
            <w:pPr>
              <w:pStyle w:val="0"/>
              <w:snapToGrid w:val="0"/>
              <w:spacing w:before="180" w:beforeLines="50" w:beforeAutospacing="0" w:after="180" w:afterLines="50" w:afterAutospacing="0" w:line="20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電話番号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  <w:tr>
        <w:trPr>
          <w:trHeight w:val="539" w:hRule="atLeast"/>
        </w:trPr>
        <w:tc>
          <w:tcPr>
            <w:tcW w:w="3780" w:type="dxa"/>
            <w:vAlign w:val="center"/>
          </w:tcPr>
          <w:p>
            <w:pPr>
              <w:pStyle w:val="0"/>
              <w:snapToGrid w:val="0"/>
              <w:spacing w:before="180" w:beforeLines="50" w:beforeAutospacing="0" w:after="180" w:afterLines="50" w:afterAutospacing="0" w:line="20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E-mail</w:t>
            </w: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（</w:t>
            </w: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PC</w:t>
            </w: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）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  <w:tr>
        <w:trPr>
          <w:trHeight w:val="712" w:hRule="atLeast"/>
        </w:trPr>
        <w:tc>
          <w:tcPr>
            <w:tcW w:w="3780" w:type="dxa"/>
            <w:vAlign w:val="center"/>
          </w:tcPr>
          <w:p>
            <w:pPr>
              <w:pStyle w:val="0"/>
              <w:snapToGrid w:val="0"/>
              <w:spacing w:before="180" w:beforeLines="50" w:beforeAutospacing="0" w:after="180" w:afterLines="50" w:afterAutospacing="0" w:line="20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職業、所属団体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  <w:tr>
        <w:trPr>
          <w:trHeight w:val="454" w:hRule="atLeast"/>
        </w:trPr>
        <w:tc>
          <w:tcPr>
            <w:tcW w:w="3780" w:type="dxa"/>
            <w:vAlign w:val="center"/>
          </w:tcPr>
          <w:p>
            <w:pPr>
              <w:pStyle w:val="0"/>
              <w:spacing w:before="180" w:beforeLines="50" w:beforeAutospacing="0" w:after="180" w:afterLines="50" w:afterAutospacing="0" w:line="30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color w:val="000000" w:themeColor="text1"/>
                <w:sz w:val="28"/>
              </w:rPr>
              <w:t>市内</w:t>
            </w: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在勤の方は</w:t>
            </w:r>
            <w:r>
              <w:rPr>
                <w:rFonts w:hint="eastAsia" w:ascii="UD デジタル 教科書体 NK-R" w:hAnsi="UD デジタル 教科書体 NK-R" w:eastAsia="UD デジタル 教科書体 NK-R"/>
                <w:color w:val="000000" w:themeColor="text1"/>
                <w:sz w:val="28"/>
              </w:rPr>
              <w:t>　　　　　　　　　　</w:t>
            </w: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勤務先の名称･所在地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  <w:tr>
        <w:trPr>
          <w:trHeight w:val="4189" w:hRule="atLeast"/>
        </w:trPr>
        <w:tc>
          <w:tcPr>
            <w:tcW w:w="3780" w:type="dxa"/>
            <w:vAlign w:val="center"/>
          </w:tcPr>
          <w:p>
            <w:pPr>
              <w:pStyle w:val="0"/>
              <w:spacing w:before="360" w:beforeLines="100" w:beforeAutospacing="0" w:after="0" w:afterLines="0" w:afterAutospacing="0" w:line="24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応募動機または</w:t>
            </w:r>
          </w:p>
          <w:p>
            <w:pPr>
              <w:pStyle w:val="0"/>
              <w:spacing w:before="0" w:beforeLines="0" w:beforeAutospacing="0" w:after="360" w:afterLines="100" w:afterAutospacing="0" w:line="24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取り組みたいこと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  <w:tr>
        <w:trPr>
          <w:trHeight w:val="1590" w:hRule="atLeast"/>
        </w:trPr>
        <w:tc>
          <w:tcPr>
            <w:tcW w:w="3780" w:type="dxa"/>
            <w:vAlign w:val="center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jc w:val="center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活動経歴･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default" w:ascii="UD デジタル 教科書体 NK-R" w:hAnsi="UD デジタル 教科書体 NK-R" w:eastAsia="UD デジタル 教科書体 NK-R"/>
                <w:color w:val="000000" w:themeColor="text1"/>
                <w:sz w:val="28"/>
              </w:rPr>
              <w:t>専門分野など自己ＰＲ</w:t>
            </w:r>
          </w:p>
        </w:tc>
        <w:tc>
          <w:tcPr>
            <w:tcW w:w="5880" w:type="dxa"/>
            <w:vAlign w:val="top"/>
          </w:tcPr>
          <w:p>
            <w:pPr>
              <w:pStyle w:val="0"/>
              <w:spacing w:before="360" w:beforeLines="100" w:beforeAutospacing="0" w:after="360" w:afterLines="100" w:afterAutospacing="0" w:line="240" w:lineRule="exact"/>
              <w:rPr>
                <w:rFonts w:hint="eastAsia" w:ascii="UD デジタル 教科書体 NK-R" w:hAnsi="UD デジタル 教科書体 NK-R" w:eastAsia="UD デジタル 教科書体 NK-R"/>
                <w:i w:val="0"/>
                <w:color w:val="000000" w:themeColor="text1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6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UD デジタル 教科書体 NK-R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35（ビジネス2-7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9D08E" w:themeColor="accent6" w:themeTint="99" w:sz="8" w:space="0"/>
        <w:left w:val="single" w:color="A9D08E" w:themeColor="accent6" w:themeTint="99" w:sz="8" w:space="0"/>
        <w:bottom w:val="single" w:color="A9D08E" w:themeColor="accent6" w:themeTint="99" w:sz="12" w:space="0"/>
        <w:right w:val="single" w:color="A9D08E" w:themeColor="accent6" w:themeTint="99" w:sz="12" w:space="0"/>
        <w:insideH w:val="single" w:color="A9D08E" w:themeColor="accent6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6" w:themeFillTint="33" w:themeFillShade="FF"/>
      </w:tcPr>
    </w:tblStylePr>
    <w:tblStylePr w:type="band2Vert">
      <w:tblPr/>
      <w:trPr/>
      <w:tcPr>
        <w:shd w:val="clear" w:color="auto" w:themeFill="accent6" w:themeFillTint="33" w:themeFillShade="FF"/>
      </w:tcPr>
    </w:tblStylePr>
    <w:tblStylePr w:type="lastCol">
      <w:rPr>
        <w:b w:val="1"/>
        <w:color w:val="548235" w:themeColor="accent6" w:themeShade="BF"/>
      </w:rPr>
      <w:tblPr/>
      <w:trPr/>
      <w:tcPr/>
    </w:tblStylePr>
    <w:tblStylePr w:type="firstCol">
      <w:rPr>
        <w:b w:val="1"/>
        <w:color w:val="548235" w:themeColor="accent6" w:themeShade="BF"/>
      </w:rPr>
      <w:tblPr/>
      <w:trPr/>
      <w:tcPr>
        <w:tcBorders>
          <w:left w:val="single" w:color="A9D08E" w:themeColor="accent6" w:themeTint="99" w:sz="8" w:space="0"/>
        </w:tcBorders>
      </w:tcPr>
    </w:tblStylePr>
    <w:tblStylePr w:type="lastRow">
      <w:rPr>
        <w:b w:val="1"/>
        <w:color w:val="548235" w:themeColor="accent6" w:themeShade="BF"/>
      </w:rPr>
      <w:tblPr/>
      <w:trPr/>
      <w:tcPr>
        <w:tcBorders>
          <w:bottom w:val="single" w:color="A9D08E" w:themeColor="accent6" w:themeTint="99" w:sz="12" w:space="0"/>
        </w:tcBorders>
        <w:shd w:val="clear" w:color="auto" w:themeFill="accent6" w:themeFillTint="33" w:themeFillShade="FF"/>
      </w:tcPr>
    </w:tblStylePr>
    <w:tblStylePr w:type="firstRow">
      <w:rPr>
        <w:b w:val="1"/>
        <w:color w:val="548235" w:themeColor="accent6" w:themeShade="BF"/>
      </w:rPr>
      <w:tblPr/>
      <w:trPr/>
      <w:tcPr>
        <w:tcBorders>
          <w:top w:val="single" w:color="A9D08E" w:themeColor="accent6" w:themeTint="99" w:sz="8" w:space="0"/>
          <w:bottom w:val="single" w:color="A9D08E" w:themeColor="accent6" w:themeTint="99" w:sz="8" w:space="0"/>
          <w:left w:val="single" w:color="A9D08E" w:themeColor="accent6" w:themeTint="99" w:sz="8" w:space="0"/>
        </w:tcBorders>
        <w:shd w:val="clear" w:color="auto" w:themeFill="accent6" w:themeFillTint="33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2</Words>
  <Characters>101</Characters>
  <Application>JUST Note</Application>
  <Lines>22</Lines>
  <Paragraphs>12</Paragraphs>
  <Company>川西市役所</Company>
  <CharactersWithSpaces>121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2025-04-16T08:06:00Z</cp:lastPrinted>
  <dcterms:created xsi:type="dcterms:W3CDTF">2025-04-15T23:49:00Z</dcterms:created>
  <dcterms:modified xsi:type="dcterms:W3CDTF">2025-04-17T04:13:24Z</dcterms:modified>
  <cp:revision>2</cp:revision>
</cp:coreProperties>
</file>