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2"/>
        </w:rPr>
        <w:t>【別紙３】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旧市立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川西幼稚園活用に係る対話型市場調査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【事前サウンディングシート】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テーマ【　　　　　　　　　　　　　　　　　　　　　　　　　　　　　　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2"/>
        </w:rPr>
        <w:t>※　テーマは募集要項の５</w:t>
      </w: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に記載の内容から選択し下記にその内容を記載してください。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　現時点で企画提案できる内容を可能な範囲で記載してください。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　記入枠が不足する場合は、随時追加してください。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0790" w:hRule="atLeast"/>
        </w:trPr>
        <w:tc>
          <w:tcPr>
            <w:tcW w:w="96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1</Words>
  <Characters>140</Characters>
  <Application>JUST Note</Application>
  <Lines>38</Lines>
  <Paragraphs>7</Paragraphs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2024-05-06T02:28:23Z</cp:lastPrinted>
  <dcterms:modified xsi:type="dcterms:W3CDTF">2025-04-14T09:38:14Z</dcterms:modified>
  <cp:revision>7</cp:revision>
</cp:coreProperties>
</file>