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18" w:space="1" w:color="808080"/>
          <w:bottom w:val="single" w:sz="18" w:space="1" w:color="808080"/>
        </w:pBdr>
        <w:shd w:val="clear" w:color="auto" w:themeFill="background2" w:themeFillTint="ff" w:themeFillShade="e6"/>
        <w:spacing w:lineRule="auto" w:line="360"/>
        <w:jc w:val="center"/>
        <w:rPr>
          <w:b/>
          <w:b/>
          <w:sz w:val="24"/>
        </w:rPr>
      </w:pPr>
      <w:r>
        <w:rPr>
          <w:rFonts w:ascii="UD デジタル 教科書体 NP-B" w:hAnsi="UD デジタル 教科書体 NP-B" w:eastAsia="UD デジタル 教科書体 NP-B"/>
          <w:b/>
          <w:sz w:val="29"/>
        </w:rPr>
        <w:t>第１回 川西市ジェンダー平等・男女共同参画推進事業所表彰 質問票</w:t>
      </w:r>
    </w:p>
    <w:p>
      <w:pPr>
        <w:pStyle w:val="Normal"/>
        <w:numPr>
          <w:ilvl w:val="0"/>
          <w:numId w:val="1"/>
        </w:numPr>
        <w:spacing w:lineRule="exact" w:line="400"/>
        <w:jc w:val="right"/>
        <w:rPr>
          <w:rFonts w:ascii="UD デジタル 教科書体 NP-B" w:hAnsi="UD デジタル 教科書体 NP-B" w:eastAsia="UD デジタル 教科書体 NP-B"/>
          <w:b/>
          <w:b/>
          <w:sz w:val="21"/>
          <w:u w:val="double" w:color="FFFFFF"/>
        </w:rPr>
      </w:pPr>
      <w:r>
        <w:rPr>
          <w:rFonts w:ascii="UD デジタル 教科書体 NP-B" w:hAnsi="UD デジタル 教科書体 NP-B" w:eastAsia="UD デジタル 教科書体 NP-B"/>
          <w:b/>
          <w:sz w:val="21"/>
          <w:u w:val="double" w:color="FFFFFF"/>
        </w:rPr>
        <w:t>応募用紙と共にご提出ください。</w:t>
      </w:r>
    </w:p>
    <w:p>
      <w:pPr>
        <w:pStyle w:val="Normal"/>
        <w:numPr>
          <w:ilvl w:val="0"/>
          <w:numId w:val="0"/>
        </w:numPr>
        <w:spacing w:lineRule="exact" w:line="200"/>
        <w:ind w:right="833" w:hanging="0"/>
        <w:rPr>
          <w:rFonts w:ascii="UD デジタル 教科書体 NP-B" w:hAnsi="UD デジタル 教科書体 NP-B" w:eastAsia="UD デジタル 教科書体 NP-B"/>
          <w:b/>
          <w:b/>
          <w:sz w:val="21"/>
          <w:u w:val="double" w:color="FFFFFF"/>
        </w:rPr>
      </w:pPr>
      <w:r>
        <w:rPr>
          <w:rFonts w:eastAsia="UD デジタル 教科書体 NP-B" w:ascii="UD デジタル 教科書体 NP-B" w:hAnsi="UD デジタル 教科書体 NP-B"/>
          <w:b/>
          <w:sz w:val="21"/>
          <w:u w:val="double" w:color="FFFFFF"/>
        </w:rPr>
      </w:r>
    </w:p>
    <w:p>
      <w:pPr>
        <w:pStyle w:val="Normal"/>
        <w:spacing w:lineRule="exact" w:line="400"/>
        <w:jc w:val="right"/>
        <w:rPr>
          <w:rFonts w:ascii="UD デジタル 教科書体 NP-B" w:hAnsi="UD デジタル 教科書体 NP-B" w:eastAsia="UD デジタル 教科書体 NP-B"/>
          <w:b/>
          <w:b/>
          <w:u w:val="single" w:color="FFFFFF"/>
        </w:rPr>
      </w:pPr>
      <w:r>
        <w:rPr>
          <w:rFonts w:ascii="UD デジタル 教科書体 NP-B" w:hAnsi="UD デジタル 教科書体 NP-B" w:eastAsia="UD デジタル 教科書体 NP-B"/>
          <w:b/>
          <w:sz w:val="24"/>
          <w:u w:val="single" w:color="FFFFFF"/>
        </w:rPr>
        <w:t>事業所名：　　　　　　　　　　　　　　</w:t>
      </w:r>
    </w:p>
    <w:p>
      <w:pPr>
        <w:pStyle w:val="Normal"/>
        <w:spacing w:lineRule="auto" w:line="360"/>
        <w:rPr>
          <w:rFonts w:ascii="UD デジタル 教科書体 NP-B" w:hAnsi="UD デジタル 教科書体 NP-B" w:eastAsia="UD デジタル 教科書体 NP-B"/>
          <w:sz w:val="26"/>
          <w:u w:val="thick" w:color="FFFFFF"/>
        </w:rPr>
      </w:pPr>
      <w:r>
        <w:rPr>
          <w:rFonts w:ascii="UD デジタル 教科書体 NP-B" w:hAnsi="UD デジタル 教科書体 NP-B" w:eastAsia="UD デジタル 教科書体 NP-B"/>
          <w:sz w:val="26"/>
          <w:u w:val="thick" w:color="FFFFFF"/>
          <w:shd w:val="pct15" w:color="auto" w:fill="FFFFFF"/>
        </w:rPr>
        <w:t>男女の雇用と女性の登用状況について（令和７年</w:t>
      </w:r>
      <w:r>
        <w:rPr>
          <w:rFonts w:eastAsia="UD デジタル 教科書体 NP-B" w:ascii="UD デジタル 教科書体 NP-B" w:hAnsi="UD デジタル 教科書体 NP-B"/>
          <w:sz w:val="26"/>
          <w:u w:val="thick" w:color="FFFFFF"/>
          <w:shd w:val="pct15" w:color="auto" w:fill="FFFFFF"/>
        </w:rPr>
        <w:t>(2025</w:t>
      </w:r>
      <w:r>
        <w:rPr>
          <w:rFonts w:ascii="UD デジタル 教科書体 NP-B" w:hAnsi="UD デジタル 教科書体 NP-B" w:eastAsia="UD デジタル 教科書体 NP-B"/>
          <w:sz w:val="26"/>
          <w:u w:val="thick" w:color="FFFFFF"/>
          <w:shd w:val="pct15" w:color="auto" w:fill="FFFFFF"/>
        </w:rPr>
        <w:t>年</w:t>
      </w:r>
      <w:r>
        <w:rPr>
          <w:rFonts w:eastAsia="UD デジタル 教科書体 NP-B" w:ascii="UD デジタル 教科書体 NP-B" w:hAnsi="UD デジタル 教科書体 NP-B"/>
          <w:sz w:val="26"/>
          <w:u w:val="thick" w:color="FFFFFF"/>
          <w:shd w:val="pct15" w:color="auto" w:fill="FFFFFF"/>
        </w:rPr>
        <w:t>)4</w:t>
      </w:r>
      <w:r>
        <w:rPr>
          <w:rFonts w:ascii="UD デジタル 教科書体 NP-B" w:hAnsi="UD デジタル 教科書体 NP-B" w:eastAsia="UD デジタル 教科書体 NP-B"/>
          <w:sz w:val="26"/>
          <w:u w:val="thick" w:color="FFFFFF"/>
          <w:shd w:val="pct15" w:color="auto" w:fill="FFFFFF"/>
        </w:rPr>
        <w:t>月１日現在）</w:t>
      </w:r>
    </w:p>
    <w:p>
      <w:pPr>
        <w:pStyle w:val="Style23"/>
        <w:tabs>
          <w:tab w:val="clear" w:pos="4252"/>
          <w:tab w:val="clear" w:pos="8504"/>
        </w:tabs>
        <w:snapToGrid w:val="true"/>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（問１）従業員数についてご回答ください。</w:t>
      </w:r>
    </w:p>
    <w:p>
      <w:pPr>
        <w:pStyle w:val="Normal"/>
        <w:ind w:firstLine="436"/>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正規従業員数　　　　　　　</w:t>
      </w:r>
      <w:bookmarkStart w:id="0" w:name="OLE_LINK1"/>
      <w:r>
        <w:rPr>
          <w:rFonts w:ascii="UD デジタル 教科書体 NP-B" w:hAnsi="UD デジタル 教科書体 NP-B" w:eastAsia="UD デジタル 教科書体 NP-B"/>
          <w:sz w:val="22"/>
        </w:rPr>
        <w:t>男性【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　／　女性【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w:t>
      </w:r>
      <w:bookmarkEnd w:id="0"/>
    </w:p>
    <w:p>
      <w:pPr>
        <w:pStyle w:val="Normal"/>
        <w:ind w:firstLine="436"/>
        <w:rPr>
          <w:rFonts w:ascii="UD デジタル 教科書体 NP-B" w:hAnsi="UD デジタル 教科書体 NP-B" w:eastAsia="UD デジタル 教科書体 NP-B"/>
          <w:sz w:val="20"/>
        </w:rPr>
      </w:pPr>
      <w:r>
        <w:rPr>
          <w:rFonts w:ascii="UD デジタル 教科書体 NP-B" w:hAnsi="UD デジタル 教科書体 NP-B" w:eastAsia="UD デジタル 教科書体 NP-B"/>
          <w:sz w:val="22"/>
        </w:rPr>
        <w:t>非正規従業員数　　　　　　男性【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　／　女性【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w:t>
      </w:r>
    </w:p>
    <w:p>
      <w:pPr>
        <w:pStyle w:val="Normal"/>
        <w:ind w:firstLine="535"/>
        <w:rPr>
          <w:rFonts w:ascii="UD デジタル 教科書体 NP-B" w:hAnsi="UD デジタル 教科書体 NP-B" w:eastAsia="UD デジタル 教科書体 NP-B"/>
          <w:sz w:val="20"/>
        </w:rPr>
      </w:pPr>
      <w:r>
        <w:rPr>
          <w:rFonts w:ascii="UD デジタル 教科書体 NP-B" w:hAnsi="UD デジタル 教科書体 NP-B" w:eastAsia="UD デジタル 教科書体 NP-B"/>
          <w:sz w:val="18"/>
        </w:rPr>
        <w:t>＊「非正規従業員」とは「正規従業員」を除いた人数とし、パートなどを指すものとします。</w:t>
      </w:r>
    </w:p>
    <w:p>
      <w:pPr>
        <w:pStyle w:val="Normal"/>
        <w:spacing w:lineRule="exact" w:line="160"/>
        <w:ind w:hanging="0"/>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ind w:firstLine="436"/>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今年度（令和７年</w:t>
      </w:r>
      <w:r>
        <w:rPr>
          <w:rFonts w:eastAsia="UD デジタル 教科書体 NP-B" w:ascii="UD デジタル 教科書体 NP-B" w:hAnsi="UD デジタル 教科書体 NP-B"/>
          <w:sz w:val="22"/>
        </w:rPr>
        <w:t>(2025</w:t>
      </w:r>
      <w:r>
        <w:rPr>
          <w:rFonts w:ascii="UD デジタル 教科書体 NP-B" w:hAnsi="UD デジタル 教科書体 NP-B" w:eastAsia="UD デジタル 教科書体 NP-B"/>
          <w:sz w:val="22"/>
        </w:rPr>
        <w:t>年</w:t>
      </w:r>
      <w:r>
        <w:rPr>
          <w:rFonts w:eastAsia="UD デジタル 教科書体 NP-B" w:ascii="UD デジタル 教科書体 NP-B" w:hAnsi="UD デジタル 教科書体 NP-B"/>
          <w:sz w:val="22"/>
        </w:rPr>
        <w:t>)4</w:t>
      </w:r>
      <w:r>
        <w:rPr>
          <w:rFonts w:ascii="UD デジタル 教科書体 NP-B" w:hAnsi="UD デジタル 教科書体 NP-B" w:eastAsia="UD デジタル 教科書体 NP-B"/>
          <w:sz w:val="22"/>
        </w:rPr>
        <w:t>月</w:t>
      </w:r>
      <w:r>
        <w:rPr>
          <w:rFonts w:eastAsia="UD デジタル 教科書体 NP-B" w:ascii="UD デジタル 教科書体 NP-B" w:hAnsi="UD デジタル 教科書体 NP-B"/>
          <w:sz w:val="22"/>
        </w:rPr>
        <w:t>1</w:t>
      </w:r>
      <w:r>
        <w:rPr>
          <w:rFonts w:ascii="UD デジタル 教科書体 NP-B" w:hAnsi="UD デジタル 教科書体 NP-B" w:eastAsia="UD デジタル 教科書体 NP-B"/>
          <w:sz w:val="22"/>
        </w:rPr>
        <w:t>日以降）の新規採用者（正規従業員）</w:t>
      </w:r>
    </w:p>
    <w:p>
      <w:pPr>
        <w:pStyle w:val="Normal"/>
        <w:ind w:firstLine="3282"/>
        <w:rPr>
          <w:rFonts w:ascii="UD デジタル 教科書体 NP-B" w:hAnsi="UD デジタル 教科書体 NP-B" w:eastAsia="UD デジタル 教科書体 NP-B"/>
        </w:rPr>
      </w:pPr>
      <w:r>
        <w:rPr>
          <w:rFonts w:ascii="UD デジタル 教科書体 NP-B" w:hAnsi="UD デジタル 教科書体 NP-B" w:eastAsia="UD デジタル 教科書体 NP-B"/>
          <w:sz w:val="22"/>
        </w:rPr>
        <w:t>男性【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　／　女性【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w:t>
      </w:r>
    </w:p>
    <w:p>
      <w:pPr>
        <w:pStyle w:val="Normal"/>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（問２）管理職数についてご回答ください。</w:t>
      </w:r>
    </w:p>
    <w:p>
      <w:pPr>
        <w:pStyle w:val="Normal"/>
        <w:ind w:firstLine="436"/>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課長相当職以上</w:t>
      </w:r>
      <w:r>
        <w:rPr>
          <w:rFonts w:eastAsia="UD デジタル 教科書体 NP-B" w:ascii="UD デジタル 教科書体 NP-B" w:hAnsi="UD デジタル 教科書体 NP-B"/>
          <w:sz w:val="22"/>
        </w:rPr>
        <w:t>(</w:t>
      </w:r>
      <w:r>
        <w:rPr>
          <w:rFonts w:ascii="UD デジタル 教科書体 NP-B" w:hAnsi="UD デジタル 教科書体 NP-B" w:eastAsia="UD デジタル 教科書体 NP-B"/>
          <w:sz w:val="22"/>
        </w:rPr>
        <w:t>役員含む</w:t>
      </w:r>
      <w:r>
        <w:rPr>
          <w:rFonts w:eastAsia="UD デジタル 教科書体 NP-B" w:ascii="UD デジタル 教科書体 NP-B" w:hAnsi="UD デジタル 教科書体 NP-B"/>
          <w:sz w:val="22"/>
        </w:rPr>
        <w:t>)</w:t>
      </w:r>
      <w:r>
        <w:rPr>
          <w:rFonts w:ascii="UD デジタル 教科書体 NP-B" w:hAnsi="UD デジタル 教科書体 NP-B" w:eastAsia="UD デジタル 教科書体 NP-B"/>
          <w:sz w:val="22"/>
        </w:rPr>
        <w:t>　　男性【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　／　女性【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w:t>
      </w:r>
    </w:p>
    <w:p>
      <w:pPr>
        <w:pStyle w:val="Normal"/>
        <w:ind w:firstLine="436"/>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係長相当職　　　　　　　　　男性【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　／　女性【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w:t>
      </w:r>
    </w:p>
    <w:p>
      <w:pPr>
        <w:pStyle w:val="Normal"/>
        <w:ind w:left="0" w:firstLine="535"/>
        <w:rPr>
          <w:rFonts w:ascii="UD デジタル 教科書体 NP-B" w:hAnsi="UD デジタル 教科書体 NP-B" w:eastAsia="UD デジタル 教科書体 NP-B"/>
          <w:sz w:val="20"/>
        </w:rPr>
      </w:pPr>
      <w:r>
        <w:rPr>
          <w:rFonts w:ascii="UD デジタル 教科書体 NP-B" w:hAnsi="UD デジタル 教科書体 NP-B" w:eastAsia="UD デジタル 教科書体 NP-B"/>
          <w:sz w:val="18"/>
        </w:rPr>
        <w:t>＊「課長」「係長」などの職名を使用していない場合は、貴事業所の実態にあわせて判断ください。</w:t>
      </w:r>
    </w:p>
    <w:p>
      <w:pPr>
        <w:pStyle w:val="Normal"/>
        <w:spacing w:lineRule="exact" w:line="240"/>
        <w:rPr>
          <w:rFonts w:ascii="UD デジタル 教科書体 NP-B" w:hAnsi="UD デジタル 教科書体 NP-B" w:eastAsia="UD デジタル 教科書体 NP-B"/>
          <w:sz w:val="26"/>
        </w:rPr>
      </w:pPr>
      <w:r>
        <w:rPr>
          <w:rFonts w:eastAsia="UD デジタル 教科書体 NP-B" w:ascii="UD デジタル 教科書体 NP-B" w:hAnsi="UD デジタル 教科書体 NP-B"/>
          <w:sz w:val="26"/>
        </w:rPr>
      </w:r>
    </w:p>
    <w:p>
      <w:pPr>
        <w:pStyle w:val="Normal"/>
        <w:spacing w:lineRule="auto" w:line="360"/>
        <w:rPr>
          <w:rFonts w:ascii="UD デジタル 教科書体 NP-B" w:hAnsi="UD デジタル 教科書体 NP-B" w:eastAsia="UD デジタル 教科書体 NP-B"/>
          <w:sz w:val="26"/>
          <w:highlight w:val="lightGray"/>
          <w:u w:val="thick" w:color="FFFFFF"/>
        </w:rPr>
      </w:pPr>
      <w:r>
        <w:rPr>
          <w:rFonts w:ascii="UD デジタル 教科書体 NP-B" w:hAnsi="UD デジタル 教科書体 NP-B" w:eastAsia="UD デジタル 教科書体 NP-B"/>
          <w:sz w:val="26"/>
          <w:u w:val="thick" w:color="FFFFFF"/>
          <w:shd w:val="pct15" w:color="auto" w:fill="FFFFFF"/>
        </w:rPr>
        <w:t>女性活躍推進法に基づく事業主行動計画の策定について</w:t>
      </w:r>
    </w:p>
    <w:p>
      <w:pPr>
        <w:pStyle w:val="Normal"/>
        <w:ind w:left="218" w:hanging="218"/>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（問３）「女性活躍推進法」に基づき、常時雇用する労働者が</w:t>
      </w:r>
      <w:r>
        <w:rPr>
          <w:rFonts w:eastAsia="UD デジタル 教科書体 NP-B" w:ascii="UD デジタル 教科書体 NP-B" w:hAnsi="UD デジタル 教科書体 NP-B"/>
          <w:sz w:val="22"/>
        </w:rPr>
        <w:t>101</w:t>
      </w:r>
      <w:r>
        <w:rPr>
          <w:rFonts w:ascii="UD デジタル 教科書体 NP-B" w:hAnsi="UD デジタル 教科書体 NP-B" w:eastAsia="UD デジタル 教科書体 NP-B"/>
          <w:sz w:val="22"/>
        </w:rPr>
        <w:t>人以上の事業所は、一般事業主行動計画の策定・届出義務及び自社の女性活躍に関する情報公表義務があります。</w:t>
      </w:r>
    </w:p>
    <w:p>
      <w:pPr>
        <w:pStyle w:val="Normal"/>
        <w:ind w:left="218" w:hanging="0"/>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（令和</w:t>
      </w:r>
      <w:r>
        <w:rPr>
          <w:rFonts w:eastAsia="UD デジタル 教科書体 NP-B" w:ascii="UD デジタル 教科書体 NP-B" w:hAnsi="UD デジタル 教科書体 NP-B"/>
          <w:sz w:val="22"/>
        </w:rPr>
        <w:t>4</w:t>
      </w:r>
      <w:r>
        <w:rPr>
          <w:rFonts w:ascii="UD デジタル 教科書体 NP-B" w:hAnsi="UD デジタル 教科書体 NP-B" w:eastAsia="UD デジタル 教科書体 NP-B"/>
          <w:sz w:val="22"/>
        </w:rPr>
        <w:t>年</w:t>
      </w:r>
      <w:r>
        <w:rPr>
          <w:rFonts w:eastAsia="UD デジタル 教科書体 NP-B" w:ascii="UD デジタル 教科書体 NP-B" w:hAnsi="UD デジタル 教科書体 NP-B"/>
          <w:sz w:val="22"/>
        </w:rPr>
        <w:t>4</w:t>
      </w:r>
      <w:r>
        <w:rPr>
          <w:rFonts w:ascii="UD デジタル 教科書体 NP-B" w:hAnsi="UD デジタル 教科書体 NP-B" w:eastAsia="UD デジタル 教科書体 NP-B"/>
          <w:sz w:val="22"/>
        </w:rPr>
        <w:t>月</w:t>
      </w:r>
      <w:r>
        <w:rPr>
          <w:rFonts w:eastAsia="UD デジタル 教科書体 NP-B" w:ascii="UD デジタル 教科書体 NP-B" w:hAnsi="UD デジタル 教科書体 NP-B"/>
          <w:sz w:val="22"/>
        </w:rPr>
        <w:t>1</w:t>
      </w:r>
      <w:r>
        <w:rPr>
          <w:rFonts w:ascii="UD デジタル 教科書体 NP-B" w:hAnsi="UD デジタル 教科書体 NP-B" w:eastAsia="UD デジタル 教科書体 NP-B"/>
          <w:sz w:val="22"/>
        </w:rPr>
        <w:t>日施行の女性活躍推進法改正により、策定義務の対象が、常時雇用する労働者が</w:t>
      </w:r>
      <w:r>
        <w:rPr>
          <w:rFonts w:eastAsia="UD デジタル 教科書体 NP-B" w:ascii="UD デジタル 教科書体 NP-B" w:hAnsi="UD デジタル 教科書体 NP-B"/>
          <w:sz w:val="22"/>
        </w:rPr>
        <w:t>101</w:t>
      </w:r>
      <w:r>
        <w:rPr>
          <w:rFonts w:ascii="UD デジタル 教科書体 NP-B" w:hAnsi="UD デジタル 教科書体 NP-B" w:eastAsia="UD デジタル 教科書体 NP-B"/>
          <w:sz w:val="22"/>
        </w:rPr>
        <w:t>人以上の事業主に拡大されています。</w:t>
      </w:r>
      <w:r>
        <w:rPr>
          <w:rFonts w:eastAsia="UD デジタル 教科書体 NP-B" w:ascii="UD デジタル 教科書体 NP-B" w:hAnsi="UD デジタル 教科書体 NP-B"/>
          <w:sz w:val="22"/>
        </w:rPr>
        <w:t>100</w:t>
      </w:r>
      <w:r>
        <w:rPr>
          <w:rFonts w:ascii="UD デジタル 教科書体 NP-B" w:hAnsi="UD デジタル 教科書体 NP-B" w:eastAsia="UD デジタル 教科書体 NP-B"/>
          <w:sz w:val="22"/>
        </w:rPr>
        <w:t>人以下の事業所は努力義務。）</w:t>
      </w:r>
    </w:p>
    <w:p>
      <w:pPr>
        <w:pStyle w:val="Normal"/>
        <w:ind w:firstLine="218"/>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そこで、貴事業所での策定状況についてあてはまるものの記号を○で囲んでください。</w:t>
      </w:r>
    </w:p>
    <w:p>
      <w:pPr>
        <w:pStyle w:val="Normal"/>
        <w:ind w:left="0" w:firstLine="437"/>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ア．策定済みである　</w:t>
      </w:r>
      <w:r>
        <w:rPr>
          <w:rFonts w:ascii="UD デジタル 教科書体 NP-B" w:hAnsi="UD デジタル 教科書体 NP-B" w:eastAsia="UD デジタル 教科書体 NP-B"/>
          <w:color w:val="FF0000"/>
          <w:sz w:val="18"/>
        </w:rPr>
        <w:t>→策定済みの計画を添付してください。</w:t>
      </w:r>
    </w:p>
    <w:p>
      <w:pPr>
        <w:pStyle w:val="Style23"/>
        <w:tabs>
          <w:tab w:val="clear" w:pos="4252"/>
          <w:tab w:val="clear" w:pos="8504"/>
        </w:tabs>
        <w:snapToGrid w:val="true"/>
        <w:ind w:left="0"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イ．現在、策定中である。または策定を予定している</w:t>
      </w:r>
    </w:p>
    <w:p>
      <w:pPr>
        <w:pStyle w:val="Normal"/>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ウ．今のところ策定の予定はない（理由　　　　　　　　　　　　　　　　　　　）</w:t>
      </w:r>
    </w:p>
    <w:p>
      <w:pPr>
        <w:pStyle w:val="Style23"/>
        <w:tabs>
          <w:tab w:val="clear" w:pos="4252"/>
          <w:tab w:val="clear" w:pos="8504"/>
        </w:tabs>
        <w:snapToGrid w:val="true"/>
        <w:ind w:firstLine="437"/>
        <w:jc w:val="left"/>
        <w:rPr>
          <w:rFonts w:ascii="UD デジタル 教科書体 NP-B" w:hAnsi="UD デジタル 教科書体 NP-B" w:eastAsia="UD デジタル 教科書体 NP-B"/>
        </w:rPr>
      </w:pPr>
      <w:r>
        <w:rPr>
          <w:rFonts w:ascii="UD デジタル 教科書体 NP-B" w:hAnsi="UD デジタル 教科書体 NP-B" w:eastAsia="UD デジタル 教科書体 NP-B"/>
          <w:sz w:val="22"/>
        </w:rPr>
        <w:t>エ．その他　</w:t>
      </w: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ind w:left="218" w:hanging="218"/>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（問４）貴事業所では下記のような取り組みを行っていますか。あてはまるものすべての記号を○で囲んで記入してください。</w:t>
      </w:r>
    </w:p>
    <w:p>
      <w:pPr>
        <w:pStyle w:val="Normal"/>
        <w:ind w:firstLine="437"/>
        <w:jc w:val="both"/>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ア．性別により評価されることがないよう人事考課基準を明確に定めている</w:t>
      </w:r>
    </w:p>
    <w:p>
      <w:pPr>
        <w:pStyle w:val="Normal"/>
        <w:ind w:firstLine="437"/>
        <w:jc w:val="both"/>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イ．女性の採用及び登用を積極的に行っている</w:t>
      </w:r>
    </w:p>
    <w:p>
      <w:pPr>
        <w:pStyle w:val="Normal"/>
        <w:ind w:left="2341" w:hanging="1091"/>
        <w:jc w:val="both"/>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 xml:space="preserve">女性の採用数 </w:t>
      </w:r>
      <w:r>
        <w:rPr>
          <w:rFonts w:eastAsia="UD デジタル 教科書体 NP-B" w:ascii="UD デジタル 教科書体 NP-B" w:hAnsi="UD デジタル 教科書体 NP-B"/>
          <w:sz w:val="22"/>
        </w:rPr>
        <w:t>R</w:t>
      </w:r>
      <w:r>
        <w:rPr>
          <w:rFonts w:ascii="UD デジタル 教科書体 NP-B" w:hAnsi="UD デジタル 教科書体 NP-B" w:eastAsia="UD デジタル 教科書体 NP-B"/>
          <w:sz w:val="22"/>
        </w:rPr>
        <w:t>４年度</w:t>
      </w:r>
      <w:r>
        <w:rPr>
          <w:rFonts w:eastAsia="UD デジタル 教科書体 NP-B" w:ascii="UD デジタル 教科書体 NP-B" w:hAnsi="UD デジタル 教科書体 NP-B"/>
          <w:sz w:val="22"/>
        </w:rPr>
        <w:tab/>
      </w:r>
      <w:r>
        <w:rPr>
          <w:rFonts w:ascii="UD デジタル 教科書体 NP-B" w:hAnsi="UD デジタル 教科書体 NP-B" w:eastAsia="UD デジタル 教科書体 NP-B"/>
          <w:sz w:val="22"/>
        </w:rPr>
        <w:t>人</w:t>
      </w:r>
      <w:r>
        <w:rPr>
          <w:rFonts w:eastAsia="UD デジタル 教科書体 NP-B" w:ascii="UD デジタル 教科書体 NP-B" w:hAnsi="UD デジタル 教科書体 NP-B"/>
          <w:sz w:val="22"/>
        </w:rPr>
        <w:t>/</w:t>
      </w:r>
      <w:r>
        <w:rPr>
          <w:rFonts w:ascii="UD デジタル 教科書体 NP-B" w:hAnsi="UD デジタル 教科書体 NP-B" w:eastAsia="UD デジタル 教科書体 NP-B"/>
          <w:sz w:val="22"/>
        </w:rPr>
        <w:t>全体　　人中</w:t>
      </w:r>
    </w:p>
    <w:p>
      <w:pPr>
        <w:pStyle w:val="Normal"/>
        <w:ind w:left="0" w:firstLine="2837"/>
        <w:jc w:val="both"/>
        <w:rPr>
          <w:rFonts w:ascii="UD デジタル 教科書体 NP-B" w:hAnsi="UD デジタル 教科書体 NP-B" w:eastAsia="UD デジタル 教科書体 NP-B"/>
          <w:sz w:val="22"/>
        </w:rPr>
      </w:pPr>
      <w:r>
        <w:rPr>
          <w:rFonts w:eastAsia="UD デジタル 教科書体 NP-B" w:ascii="UD デジタル 教科書体 NP-B" w:hAnsi="UD デジタル 教科書体 NP-B"/>
          <w:sz w:val="22"/>
        </w:rPr>
        <w:t>R5</w:t>
      </w:r>
      <w:r>
        <w:rPr>
          <w:rFonts w:ascii="UD デジタル 教科書体 NP-B" w:hAnsi="UD デジタル 教科書体 NP-B" w:eastAsia="UD デジタル 教科書体 NP-B"/>
          <w:sz w:val="22"/>
        </w:rPr>
        <w:t>年度</w:t>
      </w:r>
      <w:r>
        <w:rPr>
          <w:rFonts w:eastAsia="UD デジタル 教科書体 NP-B" w:ascii="UD デジタル 教科書体 NP-B" w:hAnsi="UD デジタル 教科書体 NP-B"/>
          <w:sz w:val="22"/>
        </w:rPr>
        <w:tab/>
      </w:r>
      <w:r>
        <w:rPr>
          <w:rFonts w:ascii="UD デジタル 教科書体 NP-B" w:hAnsi="UD デジタル 教科書体 NP-B" w:eastAsia="UD デジタル 教科書体 NP-B"/>
          <w:sz w:val="22"/>
        </w:rPr>
        <w:t>人</w:t>
      </w:r>
      <w:r>
        <w:rPr>
          <w:rFonts w:eastAsia="UD デジタル 教科書体 NP-B" w:ascii="UD デジタル 教科書体 NP-B" w:hAnsi="UD デジタル 教科書体 NP-B"/>
          <w:sz w:val="22"/>
        </w:rPr>
        <w:t>/</w:t>
      </w:r>
      <w:r>
        <w:rPr>
          <w:rFonts w:ascii="UD デジタル 教科書体 NP-B" w:hAnsi="UD デジタル 教科書体 NP-B" w:eastAsia="UD デジタル 教科書体 NP-B"/>
          <w:sz w:val="22"/>
        </w:rPr>
        <w:t>全体　　人中</w:t>
      </w:r>
    </w:p>
    <w:p>
      <w:pPr>
        <w:pStyle w:val="Normal"/>
        <w:ind w:left="0" w:firstLine="2837"/>
        <w:jc w:val="both"/>
        <w:rPr>
          <w:rFonts w:ascii="UD デジタル 教科書体 NP-B" w:hAnsi="UD デジタル 教科書体 NP-B" w:eastAsia="UD デジタル 教科書体 NP-B"/>
          <w:sz w:val="22"/>
        </w:rPr>
      </w:pPr>
      <w:r>
        <w:rPr>
          <w:rFonts w:eastAsia="UD デジタル 教科書体 NP-B" w:ascii="UD デジタル 教科書体 NP-B" w:hAnsi="UD デジタル 教科書体 NP-B"/>
          <w:sz w:val="22"/>
        </w:rPr>
        <w:t>R</w:t>
      </w:r>
      <w:r>
        <w:rPr>
          <w:rFonts w:ascii="UD デジタル 教科書体 NP-B" w:hAnsi="UD デジタル 教科書体 NP-B" w:eastAsia="UD デジタル 教科書体 NP-B"/>
          <w:sz w:val="22"/>
        </w:rPr>
        <w:t>６年度</w:t>
      </w:r>
      <w:r>
        <w:rPr>
          <w:rFonts w:eastAsia="UD デジタル 教科書体 NP-B" w:ascii="UD デジタル 教科書体 NP-B" w:hAnsi="UD デジタル 教科書体 NP-B"/>
          <w:sz w:val="22"/>
        </w:rPr>
        <w:tab/>
      </w:r>
      <w:r>
        <w:rPr>
          <w:rFonts w:ascii="UD デジタル 教科書体 NP-B" w:hAnsi="UD デジタル 教科書体 NP-B" w:eastAsia="UD デジタル 教科書体 NP-B"/>
          <w:sz w:val="22"/>
        </w:rPr>
        <w:t>人</w:t>
      </w:r>
      <w:r>
        <w:rPr>
          <w:rFonts w:eastAsia="UD デジタル 教科書体 NP-B" w:ascii="UD デジタル 教科書体 NP-B" w:hAnsi="UD デジタル 教科書体 NP-B"/>
          <w:sz w:val="22"/>
        </w:rPr>
        <w:t>/</w:t>
      </w:r>
      <w:r>
        <w:rPr>
          <w:rFonts w:ascii="UD デジタル 教科書体 NP-B" w:hAnsi="UD デジタル 教科書体 NP-B" w:eastAsia="UD デジタル 教科書体 NP-B"/>
          <w:sz w:val="22"/>
        </w:rPr>
        <w:t>全体　　人中</w:t>
      </w:r>
    </w:p>
    <w:p>
      <w:pPr>
        <w:pStyle w:val="Normal"/>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ウ．男女の固定的な役割分担の見直しなど職場環境の整備を行っている</w:t>
      </w:r>
    </w:p>
    <w:p>
      <w:pPr>
        <w:pStyle w:val="Normal"/>
        <w:ind w:hanging="0"/>
        <w:jc w:val="righ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エ．女性を活用するための推進体制の整備または活用計画の策定を行っている</w:t>
      </w:r>
    </w:p>
    <w:p>
      <w:pPr>
        <w:pStyle w:val="Normal"/>
        <w:jc w:val="righ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オ．女性のキャリア形成や職域拡大のための教育訓練や研修を行っている（年</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回）</w:t>
      </w:r>
    </w:p>
    <w:p>
      <w:pPr>
        <w:pStyle w:val="Normal"/>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カ．女性活用の重要性について男性に対する啓発を行っている</w:t>
      </w:r>
    </w:p>
    <w:p>
      <w:pPr>
        <w:pStyle w:val="Normal"/>
        <w:jc w:val="righ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キ．仕事と家庭との両立支援制度を整備している</w:t>
      </w:r>
    </w:p>
    <w:p>
      <w:pPr>
        <w:pStyle w:val="Normal"/>
        <w:jc w:val="righ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firstLine="437"/>
        <w:jc w:val="left"/>
        <w:rPr>
          <w:rFonts w:ascii="UD デジタル 教科書体 NP-B" w:hAnsi="UD デジタル 教科書体 NP-B" w:eastAsia="UD デジタル 教科書体 NP-B"/>
        </w:rPr>
      </w:pPr>
      <w:r>
        <w:rPr>
          <w:rFonts w:ascii="UD デジタル 教科書体 NP-B" w:hAnsi="UD デジタル 教科書体 NP-B" w:eastAsia="UD デジタル 教科書体 NP-B"/>
          <w:sz w:val="22"/>
        </w:rPr>
        <w:t>ク．その他</w:t>
      </w:r>
    </w:p>
    <w:p>
      <w:pPr>
        <w:pStyle w:val="Normal"/>
        <w:ind w:firstLine="357"/>
        <w:jc w:val="right"/>
        <w:rPr>
          <w:rFonts w:ascii="UD デジタル 教科書体 NP-B" w:hAnsi="UD デジタル 教科書体 NP-B" w:eastAsia="UD デジタル 教科書体 NP-B"/>
        </w:rPr>
      </w:pP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firstLine="437"/>
        <w:jc w:val="left"/>
        <w:rPr>
          <w:rFonts w:ascii="UD デジタル 教科書体 NP-B" w:hAnsi="UD デジタル 教科書体 NP-B" w:eastAsia="UD デジタル 教科書体 NP-B"/>
        </w:rPr>
      </w:pPr>
      <w:r>
        <w:rPr>
          <w:rFonts w:ascii="UD デジタル 教科書体 NP-B" w:hAnsi="UD デジタル 教科書体 NP-B" w:eastAsia="UD デジタル 教科書体 NP-B"/>
          <w:sz w:val="22"/>
        </w:rPr>
        <w:t>ケ．特になし</w:t>
      </w:r>
    </w:p>
    <w:p>
      <w:pPr>
        <w:pStyle w:val="Normal"/>
        <w:ind w:firstLine="218"/>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（問５）問４</w:t>
      </w:r>
      <w:r>
        <w:rPr>
          <w:rFonts w:ascii="UD デジタル 教科書体 NP-B" w:hAnsi="UD デジタル 教科書体 NP-B" w:eastAsia="UD デジタル 教科書体 NP-B"/>
          <w:color w:val="000000"/>
          <w:kern w:val="0"/>
          <w:sz w:val="22"/>
        </w:rPr>
        <w:t>の各項目のうち、今後、導入または拡大を検討中の制度や</w:t>
      </w:r>
      <w:r>
        <w:rPr>
          <w:rFonts w:ascii="UD デジタル 教科書体 NP-B" w:hAnsi="UD デジタル 教科書体 NP-B" w:eastAsia="UD デジタル 教科書体 NP-B"/>
          <w:kern w:val="0"/>
          <w:sz w:val="22"/>
        </w:rPr>
        <w:t>取組があれば</w:t>
      </w:r>
      <w:r>
        <w:rPr>
          <w:rFonts w:ascii="UD デジタル 教科書体 NP-B" w:hAnsi="UD デジタル 教科書体 NP-B" w:eastAsia="UD デジタル 教科書体 NP-B"/>
          <w:color w:val="000000"/>
          <w:kern w:val="0"/>
          <w:sz w:val="22"/>
        </w:rPr>
        <w:t>、あてはまるものすべての記号と導入時期や拡大する内容、</w:t>
      </w:r>
      <w:r>
        <w:rPr>
          <w:rFonts w:ascii="UD デジタル 教科書体 NP-B" w:hAnsi="UD デジタル 教科書体 NP-B" w:eastAsia="UD デジタル 教科書体 NP-B"/>
          <w:kern w:val="0"/>
          <w:sz w:val="22"/>
        </w:rPr>
        <w:t>導入・拡大を検討している経緯</w:t>
      </w:r>
      <w:r>
        <w:rPr>
          <w:rFonts w:ascii="UD デジタル 教科書体 NP-B" w:hAnsi="UD デジタル 教科書体 NP-B" w:eastAsia="UD デジタル 教科書体 NP-B"/>
          <w:color w:val="000000"/>
          <w:kern w:val="0"/>
          <w:sz w:val="22"/>
        </w:rPr>
        <w:t>など</w:t>
      </w:r>
    </w:p>
    <w:tbl>
      <w:tblPr>
        <w:tblStyle w:val="11"/>
        <w:tblW w:w="8639" w:type="dxa"/>
        <w:jc w:val="left"/>
        <w:tblInd w:w="649" w:type="dxa"/>
        <w:tblCellMar>
          <w:top w:w="0" w:type="dxa"/>
          <w:left w:w="108" w:type="dxa"/>
          <w:bottom w:w="0" w:type="dxa"/>
          <w:right w:w="108" w:type="dxa"/>
        </w:tblCellMar>
        <w:tblLook w:val="01e0" w:noVBand="0" w:noHBand="0" w:lastColumn="1" w:firstColumn="1" w:lastRow="1" w:firstRow="1"/>
      </w:tblPr>
      <w:tblGrid>
        <w:gridCol w:w="762"/>
        <w:gridCol w:w="7876"/>
      </w:tblGrid>
      <w:tr>
        <w:trPr>
          <w:trHeight w:val="307" w:hRule="atLeast"/>
        </w:trPr>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80"/>
              <w:jc w:val="center"/>
              <w:rPr>
                <w:rFonts w:ascii="UD デジタル 教科書体 NP-B" w:hAnsi="UD デジタル 教科書体 NP-B" w:eastAsia="UD デジタル 教科書体 NP-B"/>
                <w:sz w:val="21"/>
              </w:rPr>
            </w:pPr>
            <w:r>
              <w:rPr>
                <w:rFonts w:ascii="UD デジタル 教科書体 NP-B" w:hAnsi="UD デジタル 教科書体 NP-B" w:eastAsia="UD デジタル 教科書体 NP-B"/>
                <w:sz w:val="21"/>
              </w:rPr>
              <w:t>記号</w:t>
            </w:r>
          </w:p>
        </w:tc>
        <w:tc>
          <w:tcPr>
            <w:tcW w:w="78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80"/>
              <w:jc w:val="center"/>
              <w:rPr>
                <w:rFonts w:ascii="UD デジタル 教科書体 NP-B" w:hAnsi="UD デジタル 教科書体 NP-B" w:eastAsia="UD デジタル 教科書体 NP-B"/>
                <w:sz w:val="21"/>
              </w:rPr>
            </w:pPr>
            <w:r>
              <w:rPr>
                <w:rFonts w:ascii="UD デジタル 教科書体 NP-B" w:hAnsi="UD デジタル 教科書体 NP-B" w:eastAsia="UD デジタル 教科書体 NP-B"/>
                <w:sz w:val="21"/>
              </w:rPr>
              <w:t>導入時期・拡大する内容・経緯など</w:t>
            </w:r>
          </w:p>
        </w:tc>
      </w:tr>
      <w:tr>
        <w:trPr>
          <w:trHeight w:val="1303" w:hRule="atLeast"/>
        </w:trPr>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left"/>
              <w:rPr>
                <w:rFonts w:ascii="UD デジタル 教科書体 NP-B" w:hAnsi="UD デジタル 教科書体 NP-B" w:eastAsia="UD デジタル 教科書体 NP-B"/>
                <w:sz w:val="21"/>
              </w:rPr>
            </w:pPr>
            <w:r>
              <w:rPr>
                <w:rFonts w:eastAsia="UD デジタル 教科書体 NP-B" w:ascii="UD デジタル 教科書体 NP-B" w:hAnsi="UD デジタル 教科書体 NP-B"/>
                <w:sz w:val="21"/>
              </w:rPr>
            </w:r>
          </w:p>
        </w:tc>
        <w:tc>
          <w:tcPr>
            <w:tcW w:w="78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jc w:val="left"/>
              <w:rPr>
                <w:rFonts w:ascii="UD デジタル 教科書体 NP-B" w:hAnsi="UD デジタル 教科書体 NP-B" w:eastAsia="UD デジタル 教科書体 NP-B"/>
                <w:sz w:val="21"/>
              </w:rPr>
            </w:pPr>
            <w:r>
              <w:rPr>
                <w:rFonts w:eastAsia="UD デジタル 教科書体 NP-B" w:ascii="UD デジタル 教科書体 NP-B" w:hAnsi="UD デジタル 教科書体 NP-B"/>
                <w:sz w:val="21"/>
              </w:rPr>
            </w:r>
          </w:p>
        </w:tc>
      </w:tr>
    </w:tbl>
    <w:p>
      <w:pPr>
        <w:pStyle w:val="Normal"/>
        <w:spacing w:lineRule="exact" w:line="240"/>
        <w:rPr>
          <w:rFonts w:ascii="UD デジタル 教科書体 NP-B" w:hAnsi="UD デジタル 教科書体 NP-B" w:eastAsia="UD デジタル 教科書体 NP-B"/>
          <w:sz w:val="26"/>
          <w:highlight w:val="lightGray"/>
        </w:rPr>
      </w:pPr>
      <w:r>
        <w:rPr>
          <w:rFonts w:eastAsia="UD デジタル 教科書体 NP-B" w:ascii="UD デジタル 教科書体 NP-B" w:hAnsi="UD デジタル 教科書体 NP-B"/>
          <w:sz w:val="26"/>
          <w:shd w:val="pct15" w:color="auto" w:fill="FFFFFF"/>
        </w:rPr>
      </w:r>
    </w:p>
    <w:p>
      <w:pPr>
        <w:pStyle w:val="Normal"/>
        <w:spacing w:lineRule="auto" w:line="360"/>
        <w:rPr>
          <w:rFonts w:ascii="UD デジタル 教科書体 NP-B" w:hAnsi="UD デジタル 教科書体 NP-B" w:eastAsia="UD デジタル 教科書体 NP-B"/>
          <w:sz w:val="26"/>
          <w:highlight w:val="lightGray"/>
        </w:rPr>
      </w:pPr>
      <w:r>
        <w:rPr>
          <w:rFonts w:ascii="UD デジタル 教科書体 NP-B" w:hAnsi="UD デジタル 教科書体 NP-B" w:eastAsia="UD デジタル 教科書体 NP-B"/>
          <w:sz w:val="26"/>
          <w:u w:val="thick" w:color="FFFFFF"/>
          <w:shd w:val="pct15" w:color="auto" w:fill="FFFFFF"/>
        </w:rPr>
        <w:t>育児･介護休業制度について</w:t>
      </w:r>
    </w:p>
    <w:p>
      <w:pPr>
        <w:pStyle w:val="Style25"/>
        <w:ind w:left="0" w:hanging="0"/>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（問６）貴事業所の育児休業に関する就業規則及び育児休業取得実績について、以下の項目にご回答ください。</w:t>
      </w:r>
    </w:p>
    <w:p>
      <w:pPr>
        <w:pStyle w:val="Normal"/>
        <w:numPr>
          <w:ilvl w:val="0"/>
          <w:numId w:val="2"/>
        </w:numPr>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規定上の休業期間は子どもが【</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】歳になるまで</w:t>
      </w:r>
    </w:p>
    <w:p>
      <w:pPr>
        <w:pStyle w:val="Normal"/>
        <w:numPr>
          <w:ilvl w:val="0"/>
          <w:numId w:val="2"/>
        </w:numPr>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令和６年度に、本人または配偶者がご出産された従業員の人数および、そのうち育児休業を取得された人数をご回答ください。</w:t>
      </w:r>
      <w:bookmarkStart w:id="1" w:name="_GoBack"/>
      <w:bookmarkEnd w:id="1"/>
    </w:p>
    <w:p>
      <w:pPr>
        <w:pStyle w:val="Normal"/>
        <w:ind w:firstLine="873"/>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・令和６年度（令和６年</w:t>
      </w:r>
      <w:r>
        <w:rPr>
          <w:rFonts w:eastAsia="UD デジタル 教科書体 NP-B" w:ascii="UD デジタル 教科書体 NP-B" w:hAnsi="UD デジタル 教科書体 NP-B"/>
          <w:sz w:val="22"/>
        </w:rPr>
        <w:t>4</w:t>
      </w:r>
      <w:r>
        <w:rPr>
          <w:rFonts w:ascii="UD デジタル 教科書体 NP-B" w:hAnsi="UD デジタル 教科書体 NP-B" w:eastAsia="UD デジタル 教科書体 NP-B"/>
          <w:sz w:val="22"/>
        </w:rPr>
        <w:t>月１日～令和７年</w:t>
      </w:r>
      <w:r>
        <w:rPr>
          <w:rFonts w:eastAsia="UD デジタル 教科書体 NP-B" w:ascii="UD デジタル 教科書体 NP-B" w:hAnsi="UD デジタル 教科書体 NP-B"/>
          <w:sz w:val="22"/>
        </w:rPr>
        <w:t>3</w:t>
      </w:r>
      <w:r>
        <w:rPr>
          <w:rFonts w:ascii="UD デジタル 教科書体 NP-B" w:hAnsi="UD デジタル 教科書体 NP-B" w:eastAsia="UD デジタル 教科書体 NP-B"/>
          <w:sz w:val="22"/>
        </w:rPr>
        <w:t>月</w:t>
      </w:r>
      <w:r>
        <w:rPr>
          <w:rFonts w:eastAsia="UD デジタル 教科書体 NP-B" w:ascii="UD デジタル 教科書体 NP-B" w:hAnsi="UD デジタル 教科書体 NP-B"/>
          <w:sz w:val="22"/>
        </w:rPr>
        <w:t>31</w:t>
      </w:r>
      <w:r>
        <w:rPr>
          <w:rFonts w:ascii="UD デジタル 教科書体 NP-B" w:hAnsi="UD デジタル 教科書体 NP-B" w:eastAsia="UD デジタル 教科書体 NP-B"/>
          <w:sz w:val="22"/>
        </w:rPr>
        <w:t>日）</w:t>
      </w:r>
    </w:p>
    <w:p>
      <w:pPr>
        <w:pStyle w:val="Normal"/>
        <w:ind w:firstLine="1091"/>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kern w:val="0"/>
          <w:sz w:val="22"/>
        </w:rPr>
        <w:t>本人が出産した人数　</w:t>
      </w:r>
      <w:r>
        <w:rPr>
          <w:rFonts w:ascii="UD デジタル 教科書体 NP-B" w:hAnsi="UD デジタル 教科書体 NP-B" w:eastAsia="UD デジタル 教科書体 NP-B"/>
          <w:sz w:val="22"/>
        </w:rPr>
        <w:t>【</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】人（うち育児休業取得者【</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w:t>
      </w:r>
    </w:p>
    <w:p>
      <w:pPr>
        <w:pStyle w:val="Normal"/>
        <w:spacing w:lineRule="exact" w:line="240"/>
        <w:ind w:firstLine="1091"/>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配偶者が出産した人数【</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】人（うち育児休業取得者【</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w:t>
      </w:r>
    </w:p>
    <w:p>
      <w:pPr>
        <w:pStyle w:val="Style25"/>
        <w:ind w:left="0" w:firstLine="218"/>
        <w:rPr>
          <w:rFonts w:ascii="UD デジタル 教科書体 NP-B" w:hAnsi="UD デジタル 教科書体 NP-B" w:eastAsia="UD デジタル 教科書体 NP-B"/>
          <w:sz w:val="22"/>
        </w:rPr>
      </w:pPr>
      <w:r>
        <w:rPr>
          <w:rFonts w:eastAsia="UD デジタル 教科書体 NP-B" w:ascii="UD デジタル 教科書体 NP-B" w:hAnsi="UD デジタル 教科書体 NP-B"/>
          <w:sz w:val="22"/>
        </w:rPr>
      </w:r>
    </w:p>
    <w:p>
      <w:pPr>
        <w:pStyle w:val="Style25"/>
        <w:ind w:left="0" w:hanging="0"/>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（問７）貴事業所の介護休業に関する就業規則及び育児休業取得実績について、以下の項目にご回答ください。</w:t>
      </w:r>
    </w:p>
    <w:p>
      <w:pPr>
        <w:pStyle w:val="Normal"/>
        <w:ind w:firstLine="655"/>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w:t>
      </w:r>
      <w:r>
        <w:rPr>
          <w:rFonts w:ascii="UD デジタル 教科書体 NP-B" w:hAnsi="UD デジタル 教科書体 NP-B" w:eastAsia="UD デジタル 教科書体 NP-B"/>
          <w:sz w:val="22"/>
        </w:rPr>
        <w:t>規定上の休業期間は【</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】日まで</w:t>
      </w:r>
    </w:p>
    <w:p>
      <w:pPr>
        <w:pStyle w:val="Normal"/>
        <w:ind w:left="655" w:firstLine="1"/>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w:t>
      </w:r>
      <w:r>
        <w:rPr>
          <w:rFonts w:ascii="UD デジタル 教科書体 NP-B" w:hAnsi="UD デジタル 教科書体 NP-B" w:eastAsia="UD デジタル 教科書体 NP-B"/>
          <w:sz w:val="22"/>
        </w:rPr>
        <w:t>令和６年度に、介護休業を取得した従業員がいれば人数をご回答ください。</w:t>
      </w:r>
    </w:p>
    <w:p>
      <w:pPr>
        <w:pStyle w:val="Normal"/>
        <w:ind w:left="655" w:firstLine="218"/>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令和６年度　　男性【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】人、女性【</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】人</w:t>
      </w:r>
    </w:p>
    <w:p>
      <w:pPr>
        <w:pStyle w:val="Normal"/>
        <w:rPr>
          <w:rFonts w:ascii="UD デジタル 教科書体 NP-B" w:hAnsi="UD デジタル 教科書体 NP-B" w:eastAsia="UD デジタル 教科書体 NP-B"/>
          <w:sz w:val="22"/>
        </w:rPr>
      </w:pPr>
      <w:r>
        <w:rPr>
          <w:rFonts w:eastAsia="UD デジタル 教科書体 NP-B" w:ascii="UD デジタル 教科書体 NP-B" w:hAnsi="UD デジタル 教科書体 NP-B"/>
          <w:sz w:val="22"/>
        </w:rPr>
      </w:r>
    </w:p>
    <w:p>
      <w:pPr>
        <w:pStyle w:val="Normal"/>
        <w:spacing w:lineRule="auto" w:line="360"/>
        <w:rPr>
          <w:rFonts w:ascii="UD デジタル 教科書体 NP-B" w:hAnsi="UD デジタル 教科書体 NP-B" w:eastAsia="UD デジタル 教科書体 NP-B"/>
          <w:sz w:val="26"/>
          <w:highlight w:val="lightGray"/>
          <w:u w:val="thick" w:color="FFFFFF"/>
        </w:rPr>
      </w:pPr>
      <w:r>
        <w:rPr/>
      </w:r>
      <w:r>
        <w:br w:type="page"/>
      </w:r>
    </w:p>
    <w:p>
      <w:pPr>
        <w:pStyle w:val="Normal"/>
        <w:spacing w:lineRule="auto" w:line="360"/>
        <w:rPr>
          <w:rFonts w:ascii="UD デジタル 教科書体 NP-B" w:hAnsi="UD デジタル 教科書体 NP-B" w:eastAsia="UD デジタル 教科書体 NP-B"/>
          <w:sz w:val="26"/>
          <w:u w:val="thick" w:color="FFFFFF"/>
        </w:rPr>
      </w:pPr>
      <w:r>
        <w:rPr>
          <w:rFonts w:ascii="UD デジタル 教科書体 NP-B" w:hAnsi="UD デジタル 教科書体 NP-B" w:eastAsia="UD デジタル 教科書体 NP-B"/>
          <w:sz w:val="26"/>
          <w:u w:val="thick" w:color="FFFFFF"/>
          <w:shd w:val="pct15" w:color="auto" w:fill="FFFFFF"/>
        </w:rPr>
        <w:t>育児や介護を行う従業員の仕事と家庭との「両立支援」について</w:t>
      </w:r>
    </w:p>
    <w:p>
      <w:pPr>
        <w:pStyle w:val="Style25"/>
        <w:ind w:left="0" w:hanging="0"/>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（問８）貴事業所には働きながら育児や介護を行う従業員のために下記の制度がありますか。あてはまるものすべての記号を○で囲んで記入ください。</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ア．短時間勤務制度</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イ．フレックスタイム制度</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ウ．在宅勤務、テレワーク等の場所にとらわれない働き方</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エ．時間外労働の免除または制限制度</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オ．子の看護休暇制度</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カ．育児・介護休業者への職場復帰プログラム</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キ．育児・介護による退職者への再雇用制度の導入</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ク．事業所内託児施設の設置</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ケ．育児･介護サービス利用料の援助</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コ．その他　</w:t>
      </w: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right="-624"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サ．特になし</w:t>
      </w:r>
    </w:p>
    <w:p>
      <w:pPr>
        <w:pStyle w:val="Normal"/>
        <w:ind w:hanging="0"/>
        <w:rPr>
          <w:rFonts w:ascii="UD デジタル 教科書体 NP-B" w:hAnsi="UD デジタル 教科書体 NP-B" w:eastAsia="UD デジタル 教科書体 NP-B"/>
          <w:sz w:val="22"/>
        </w:rPr>
      </w:pPr>
      <w:r>
        <w:rPr>
          <w:rFonts w:eastAsia="UD デジタル 教科書体 NP-B" w:ascii="UD デジタル 教科書体 NP-B" w:hAnsi="UD デジタル 教科書体 NP-B"/>
          <w:sz w:val="22"/>
        </w:rPr>
      </w:r>
    </w:p>
    <w:p>
      <w:pPr>
        <w:pStyle w:val="Normal"/>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color w:val="000000"/>
          <w:kern w:val="0"/>
          <w:sz w:val="22"/>
        </w:rPr>
        <w:t>（問９）問５の各項目のうち、今後、導入または拡大を検討中の制度や</w:t>
      </w:r>
      <w:r>
        <w:rPr>
          <w:rFonts w:ascii="UD デジタル 教科書体 NP-B" w:hAnsi="UD デジタル 教科書体 NP-B" w:eastAsia="UD デジタル 教科書体 NP-B"/>
          <w:kern w:val="0"/>
          <w:sz w:val="22"/>
        </w:rPr>
        <w:t>取組があれば</w:t>
      </w:r>
      <w:r>
        <w:rPr>
          <w:rFonts w:ascii="UD デジタル 教科書体 NP-B" w:hAnsi="UD デジタル 教科書体 NP-B" w:eastAsia="UD デジタル 教科書体 NP-B"/>
          <w:color w:val="000000"/>
          <w:kern w:val="0"/>
          <w:sz w:val="22"/>
        </w:rPr>
        <w:t>、あてはまるものすべての記号と導入時期や拡大する内容、</w:t>
      </w:r>
      <w:r>
        <w:rPr>
          <w:rFonts w:ascii="UD デジタル 教科書体 NP-B" w:hAnsi="UD デジタル 教科書体 NP-B" w:eastAsia="UD デジタル 教科書体 NP-B"/>
          <w:kern w:val="0"/>
          <w:sz w:val="22"/>
        </w:rPr>
        <w:t>導入・拡大を検討している経緯</w:t>
      </w:r>
      <w:r>
        <w:rPr>
          <w:rFonts w:ascii="UD デジタル 教科書体 NP-B" w:hAnsi="UD デジタル 教科書体 NP-B" w:eastAsia="UD デジタル 教科書体 NP-B"/>
          <w:color w:val="000000"/>
          <w:kern w:val="0"/>
          <w:sz w:val="22"/>
        </w:rPr>
        <w:t>など</w:t>
      </w:r>
    </w:p>
    <w:tbl>
      <w:tblPr>
        <w:tblStyle w:val="11"/>
        <w:tblW w:w="8639" w:type="dxa"/>
        <w:jc w:val="left"/>
        <w:tblInd w:w="649" w:type="dxa"/>
        <w:tblCellMar>
          <w:top w:w="0" w:type="dxa"/>
          <w:left w:w="108" w:type="dxa"/>
          <w:bottom w:w="0" w:type="dxa"/>
          <w:right w:w="108" w:type="dxa"/>
        </w:tblCellMar>
        <w:tblLook w:val="01e0" w:noVBand="0" w:noHBand="0" w:lastColumn="1" w:firstColumn="1" w:lastRow="1" w:firstRow="1"/>
      </w:tblPr>
      <w:tblGrid>
        <w:gridCol w:w="762"/>
        <w:gridCol w:w="7876"/>
      </w:tblGrid>
      <w:tr>
        <w:trPr>
          <w:trHeight w:val="307" w:hRule="atLeast"/>
        </w:trPr>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80"/>
              <w:jc w:val="center"/>
              <w:rPr>
                <w:rFonts w:ascii="UD デジタル 教科書体 NP-B" w:hAnsi="UD デジタル 教科書体 NP-B" w:eastAsia="UD デジタル 教科書体 NP-B"/>
                <w:sz w:val="21"/>
              </w:rPr>
            </w:pPr>
            <w:r>
              <w:rPr>
                <w:rFonts w:ascii="UD デジタル 教科書体 NP-B" w:hAnsi="UD デジタル 教科書体 NP-B" w:eastAsia="UD デジタル 教科書体 NP-B"/>
                <w:sz w:val="21"/>
              </w:rPr>
              <w:t>記号</w:t>
            </w:r>
          </w:p>
        </w:tc>
        <w:tc>
          <w:tcPr>
            <w:tcW w:w="78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80"/>
              <w:jc w:val="center"/>
              <w:rPr>
                <w:rFonts w:ascii="UD デジタル 教科書体 NP-B" w:hAnsi="UD デジタル 教科書体 NP-B" w:eastAsia="UD デジタル 教科書体 NP-B"/>
                <w:sz w:val="21"/>
              </w:rPr>
            </w:pPr>
            <w:r>
              <w:rPr>
                <w:rFonts w:ascii="UD デジタル 教科書体 NP-B" w:hAnsi="UD デジタル 教科書体 NP-B" w:eastAsia="UD デジタル 教科書体 NP-B"/>
                <w:sz w:val="21"/>
              </w:rPr>
              <w:t>導入時期・拡大する内容・経緯など</w:t>
            </w:r>
          </w:p>
        </w:tc>
      </w:tr>
      <w:tr>
        <w:trPr>
          <w:trHeight w:val="1303" w:hRule="atLeast"/>
        </w:trPr>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left"/>
              <w:rPr>
                <w:rFonts w:ascii="UD デジタル 教科書体 NP-B" w:hAnsi="UD デジタル 教科書体 NP-B" w:eastAsia="UD デジタル 教科書体 NP-B"/>
                <w:sz w:val="21"/>
              </w:rPr>
            </w:pPr>
            <w:r>
              <w:rPr>
                <w:rFonts w:eastAsia="UD デジタル 教科書体 NP-B" w:ascii="UD デジタル 教科書体 NP-B" w:hAnsi="UD デジタル 教科書体 NP-B"/>
                <w:sz w:val="21"/>
              </w:rPr>
            </w:r>
          </w:p>
        </w:tc>
        <w:tc>
          <w:tcPr>
            <w:tcW w:w="78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jc w:val="left"/>
              <w:rPr>
                <w:rFonts w:ascii="UD デジタル 教科書体 NP-B" w:hAnsi="UD デジタル 教科書体 NP-B" w:eastAsia="UD デジタル 教科書体 NP-B"/>
                <w:sz w:val="21"/>
              </w:rPr>
            </w:pPr>
            <w:r>
              <w:rPr>
                <w:rFonts w:eastAsia="UD デジタル 教科書体 NP-B" w:ascii="UD デジタル 教科書体 NP-B" w:hAnsi="UD デジタル 教科書体 NP-B"/>
                <w:sz w:val="21"/>
              </w:rPr>
            </w:r>
          </w:p>
        </w:tc>
      </w:tr>
    </w:tbl>
    <w:p>
      <w:pPr>
        <w:pStyle w:val="Normal"/>
        <w:spacing w:lineRule="exact" w:line="240"/>
        <w:rPr>
          <w:rFonts w:ascii="UD デジタル 教科書体 NP-B" w:hAnsi="UD デジタル 教科書体 NP-B" w:eastAsia="UD デジタル 教科書体 NP-B"/>
          <w:sz w:val="26"/>
          <w:highlight w:val="lightGray"/>
          <w:u w:val="thick" w:color="FFFFFF"/>
        </w:rPr>
      </w:pPr>
      <w:r>
        <w:rPr>
          <w:rFonts w:eastAsia="UD デジタル 教科書体 NP-B" w:ascii="UD デジタル 教科書体 NP-B" w:hAnsi="UD デジタル 教科書体 NP-B"/>
          <w:sz w:val="26"/>
          <w:u w:val="thick" w:color="FFFFFF"/>
          <w:shd w:val="pct15" w:color="auto" w:fill="FFFFFF"/>
        </w:rPr>
      </w:r>
    </w:p>
    <w:p>
      <w:pPr>
        <w:pStyle w:val="Normal"/>
        <w:spacing w:lineRule="auto" w:line="360"/>
        <w:rPr>
          <w:rFonts w:ascii="UD デジタル 教科書体 NP-B" w:hAnsi="UD デジタル 教科書体 NP-B" w:eastAsia="UD デジタル 教科書体 NP-B"/>
          <w:sz w:val="26"/>
          <w:highlight w:val="lightGray"/>
          <w:u w:val="thick" w:color="FFFFFF"/>
        </w:rPr>
      </w:pPr>
      <w:r>
        <w:rPr>
          <w:rFonts w:ascii="UD デジタル 教科書体 NP-B" w:hAnsi="UD デジタル 教科書体 NP-B" w:eastAsia="UD デジタル 教科書体 NP-B"/>
          <w:sz w:val="26"/>
          <w:u w:val="thick" w:color="FFFFFF"/>
          <w:shd w:val="pct15" w:color="auto" w:fill="FFFFFF"/>
        </w:rPr>
        <w:t>次世代育成支援対策推進法に基づく事業主行動計画の策定について</w:t>
      </w:r>
    </w:p>
    <w:p>
      <w:pPr>
        <w:pStyle w:val="Normal"/>
        <w:ind w:left="218" w:hanging="218"/>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（問１０）平成</w:t>
      </w:r>
      <w:r>
        <w:rPr>
          <w:rFonts w:eastAsia="UD デジタル 教科書体 NP-B" w:ascii="UD デジタル 教科書体 NP-B" w:hAnsi="UD デジタル 教科書体 NP-B"/>
          <w:sz w:val="22"/>
        </w:rPr>
        <w:t>15</w:t>
      </w:r>
      <w:r>
        <w:rPr>
          <w:rFonts w:ascii="UD デジタル 教科書体 NP-B" w:hAnsi="UD デジタル 教科書体 NP-B" w:eastAsia="UD デジタル 教科書体 NP-B"/>
          <w:sz w:val="22"/>
        </w:rPr>
        <w:t>年</w:t>
      </w:r>
      <w:r>
        <w:rPr>
          <w:rFonts w:eastAsia="UD デジタル 教科書体 NP-B" w:ascii="UD デジタル 教科書体 NP-B" w:hAnsi="UD デジタル 教科書体 NP-B"/>
          <w:sz w:val="22"/>
        </w:rPr>
        <w:t>7</w:t>
      </w:r>
      <w:r>
        <w:rPr>
          <w:rFonts w:ascii="UD デジタル 教科書体 NP-B" w:hAnsi="UD デジタル 教科書体 NP-B" w:eastAsia="UD デジタル 教科書体 NP-B"/>
          <w:sz w:val="22"/>
        </w:rPr>
        <w:t>月に制定された「次世代育成支援対策推進法」に基づき、国や自治体のほか企業等は従業員の子育てを支援するための「行動計画」を策定することになりました。（従業員</w:t>
      </w:r>
      <w:r>
        <w:rPr>
          <w:rFonts w:eastAsia="UD デジタル 教科書体 NP-B" w:ascii="UD デジタル 教科書体 NP-B" w:hAnsi="UD デジタル 教科書体 NP-B"/>
          <w:sz w:val="22"/>
        </w:rPr>
        <w:t>101</w:t>
      </w:r>
      <w:r>
        <w:rPr>
          <w:rFonts w:ascii="UD デジタル 教科書体 NP-B" w:hAnsi="UD デジタル 教科書体 NP-B" w:eastAsia="UD デジタル 教科書体 NP-B"/>
          <w:sz w:val="22"/>
        </w:rPr>
        <w:t>人以上の事業所は策定・届出、公表・周知義務。</w:t>
      </w:r>
      <w:r>
        <w:rPr>
          <w:rFonts w:eastAsia="UD デジタル 教科書体 NP-B" w:ascii="UD デジタル 教科書体 NP-B" w:hAnsi="UD デジタル 教科書体 NP-B"/>
          <w:sz w:val="22"/>
        </w:rPr>
        <w:t>100</w:t>
      </w:r>
      <w:r>
        <w:rPr>
          <w:rFonts w:ascii="UD デジタル 教科書体 NP-B" w:hAnsi="UD デジタル 教科書体 NP-B" w:eastAsia="UD デジタル 教科書体 NP-B"/>
          <w:sz w:val="22"/>
        </w:rPr>
        <w:t>人以下の事業所は努力義務）</w:t>
      </w:r>
    </w:p>
    <w:p>
      <w:pPr>
        <w:pStyle w:val="Normal"/>
        <w:ind w:firstLine="218"/>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そこで、貴事業所での策定状況についてあてはまるものの記号を○で囲んでください。</w:t>
      </w:r>
    </w:p>
    <w:p>
      <w:pPr>
        <w:pStyle w:val="Style23"/>
        <w:tabs>
          <w:tab w:val="clear" w:pos="4252"/>
          <w:tab w:val="clear" w:pos="8504"/>
        </w:tabs>
        <w:snapToGrid w:val="true"/>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ア．策定済みである　</w:t>
      </w:r>
      <w:r>
        <w:rPr>
          <w:rFonts w:ascii="UD デジタル 教科書体 NP-B" w:hAnsi="UD デジタル 教科書体 NP-B" w:eastAsia="UD デジタル 教科書体 NP-B"/>
          <w:color w:val="FF0000"/>
          <w:sz w:val="18"/>
        </w:rPr>
        <w:t>→策定済みの計画を添付してください。</w:t>
      </w:r>
    </w:p>
    <w:p>
      <w:pPr>
        <w:pStyle w:val="Style23"/>
        <w:tabs>
          <w:tab w:val="clear" w:pos="4252"/>
          <w:tab w:val="clear" w:pos="8504"/>
        </w:tabs>
        <w:snapToGrid w:val="true"/>
        <w:ind w:left="0"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イ．現在、策定中である。または策定を予定している</w:t>
      </w:r>
    </w:p>
    <w:p>
      <w:pPr>
        <w:pStyle w:val="Normal"/>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ウ．今のところ策定の予定はない（理由　　　　　　　　　　　　　　　　　　　　）</w:t>
      </w:r>
    </w:p>
    <w:p>
      <w:pPr>
        <w:pStyle w:val="Normal"/>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エ．その他　</w:t>
      </w: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spacing w:lineRule="auto" w:line="360"/>
        <w:rPr>
          <w:rFonts w:ascii="UD デジタル 教科書体 NP-B" w:hAnsi="UD デジタル 教科書体 NP-B" w:eastAsia="UD デジタル 教科書体 NP-B"/>
          <w:sz w:val="26"/>
          <w:highlight w:val="lightGray"/>
          <w:u w:val="thick" w:color="FFFFFF"/>
        </w:rPr>
      </w:pPr>
      <w:r>
        <w:rPr>
          <w:rFonts w:eastAsia="UD デジタル 教科書体 NP-B" w:ascii="UD デジタル 教科書体 NP-B" w:hAnsi="UD デジタル 教科書体 NP-B"/>
          <w:sz w:val="26"/>
          <w:u w:val="thick" w:color="FFFFFF"/>
          <w:shd w:val="pct15" w:color="auto" w:fill="FFFFFF"/>
        </w:rPr>
      </w:r>
      <w:r>
        <w:br w:type="page"/>
      </w:r>
    </w:p>
    <w:p>
      <w:pPr>
        <w:pStyle w:val="Normal"/>
        <w:spacing w:lineRule="auto" w:line="360"/>
        <w:rPr>
          <w:rFonts w:ascii="UD デジタル 教科書体 NP-B" w:hAnsi="UD デジタル 教科書体 NP-B" w:eastAsia="UD デジタル 教科書体 NP-B"/>
          <w:sz w:val="26"/>
          <w:u w:val="thick" w:color="FFFFFF"/>
        </w:rPr>
      </w:pPr>
      <w:r>
        <w:rPr>
          <w:rFonts w:ascii="UD デジタル 教科書体 NP-B" w:hAnsi="UD デジタル 教科書体 NP-B" w:eastAsia="UD デジタル 教科書体 NP-B"/>
          <w:sz w:val="26"/>
          <w:u w:val="thick" w:color="FFFFFF"/>
          <w:shd w:val="pct15" w:color="auto" w:fill="FFFFFF"/>
        </w:rPr>
        <w:t>職場での性差や固定的性別役割分担意識からくるハラスメントの防止に関して</w:t>
      </w:r>
    </w:p>
    <w:p>
      <w:pPr>
        <w:pStyle w:val="Normal"/>
        <w:ind w:left="218" w:hanging="218"/>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（問１１）貴事業所では下記のような取り組みを行っていますか。あてはまるものすべての記号を○で囲んで記入してください。</w:t>
      </w:r>
    </w:p>
    <w:p>
      <w:pPr>
        <w:pStyle w:val="Normal"/>
        <w:ind w:firstLine="437"/>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ア．資料やパンフレット配布など啓発活動</w:t>
      </w:r>
    </w:p>
    <w:p>
      <w:pPr>
        <w:pStyle w:val="Normal"/>
        <w:numPr>
          <w:ilvl w:val="0"/>
          <w:numId w:val="0"/>
        </w:numPr>
        <w:ind w:left="0" w:firstLine="713"/>
        <w:jc w:val="righ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firstLine="436"/>
        <w:jc w:val="both"/>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イ．ハラスメント防止のための研修（　年</w:t>
      </w:r>
      <w:r>
        <w:rPr>
          <w:rFonts w:ascii="UD デジタル 教科書体 NP-B" w:hAnsi="UD デジタル 教科書体 NP-B" w:eastAsia="UD デジタル 教科書体 NP-B"/>
          <w:sz w:val="22"/>
          <w:u w:val="single" w:color="FFFFFF"/>
        </w:rPr>
        <w:t>　　</w:t>
      </w:r>
      <w:r>
        <w:rPr>
          <w:rFonts w:ascii="UD デジタル 教科書体 NP-B" w:hAnsi="UD デジタル 教科書体 NP-B" w:eastAsia="UD デジタル 教科書体 NP-B"/>
          <w:sz w:val="22"/>
        </w:rPr>
        <w:t>回　）</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ウ．相談や苦情のための窓口の設置</w:t>
      </w:r>
    </w:p>
    <w:p>
      <w:pPr>
        <w:pStyle w:val="Normal"/>
        <w:ind w:left="916" w:hanging="0"/>
        <w:jc w:val="righ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エ．相談や苦情を受けた場合の対応マニュアルの作成</w:t>
      </w:r>
    </w:p>
    <w:p>
      <w:pPr>
        <w:pStyle w:val="Normal"/>
        <w:ind w:left="916" w:hanging="0"/>
        <w:jc w:val="righ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オ．就業規則への性差や固定的性別役割分担意識からくるハラスメントに関する事項の記載</w:t>
      </w:r>
    </w:p>
    <w:p>
      <w:pPr>
        <w:pStyle w:val="Normal"/>
        <w:ind w:left="916" w:hanging="0"/>
        <w:jc w:val="righ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right="-340"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カ．その他　</w:t>
      </w:r>
      <w:r>
        <w:rPr>
          <w:rFonts w:ascii="UD デジタル 教科書体 NP-B" w:hAnsi="UD デジタル 教科書体 NP-B" w:eastAsia="UD デジタル 教科書体 NP-B"/>
          <w:sz w:val="18"/>
        </w:rPr>
        <w:t>具体的に</w:t>
      </w:r>
      <w:r>
        <w:rPr>
          <w:rFonts w:ascii="UD デジタル 教科書体 NP-B" w:hAnsi="UD デジタル 教科書体 NP-B" w:eastAsia="UD デジタル 教科書体 NP-B"/>
          <w:sz w:val="22"/>
        </w:rPr>
        <w:t>（　　　　　　　　　　　　　　　　　　　　　　　　）</w:t>
      </w:r>
    </w:p>
    <w:p>
      <w:pPr>
        <w:pStyle w:val="Normal"/>
        <w:ind w:firstLine="436"/>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キ．特になし</w:t>
      </w:r>
    </w:p>
    <w:p>
      <w:pPr>
        <w:pStyle w:val="Style25"/>
        <w:spacing w:lineRule="atLeast" w:line="240"/>
        <w:ind w:left="0" w:hanging="0"/>
        <w:rPr>
          <w:rFonts w:ascii="UD デジタル 教科書体 NP-B" w:hAnsi="UD デジタル 教科書体 NP-B" w:eastAsia="UD デジタル 教科書体 NP-B"/>
          <w:sz w:val="22"/>
        </w:rPr>
      </w:pPr>
      <w:r>
        <w:rPr>
          <w:rFonts w:eastAsia="UD デジタル 教科書体 NP-B" w:ascii="UD デジタル 教科書体 NP-B" w:hAnsi="UD デジタル 教科書体 NP-B"/>
          <w:sz w:val="22"/>
        </w:rPr>
      </w:r>
    </w:p>
    <w:p>
      <w:pPr>
        <w:pStyle w:val="Normal"/>
        <w:jc w:val="left"/>
        <w:rPr>
          <w:rFonts w:ascii="UD デジタル 教科書体 NP-B" w:hAnsi="UD デジタル 教科書体 NP-B" w:eastAsia="UD デジタル 教科書体 NP-B"/>
          <w:sz w:val="22"/>
        </w:rPr>
      </w:pPr>
      <w:r>
        <w:rPr>
          <w:rFonts w:ascii="UD デジタル 教科書体 NP-B" w:hAnsi="UD デジタル 教科書体 NP-B" w:eastAsia="UD デジタル 教科書体 NP-B"/>
          <w:sz w:val="22"/>
        </w:rPr>
        <w:t>（問１２）問１１</w:t>
      </w:r>
      <w:r>
        <w:rPr>
          <w:rFonts w:ascii="UD デジタル 教科書体 NP-B" w:hAnsi="UD デジタル 教科書体 NP-B" w:eastAsia="UD デジタル 教科書体 NP-B"/>
          <w:color w:val="000000"/>
          <w:kern w:val="0"/>
        </w:rPr>
        <w:t>の</w:t>
      </w:r>
      <w:r>
        <w:rPr>
          <w:rFonts w:ascii="UD デジタル 教科書体 NP-B" w:hAnsi="UD デジタル 教科書体 NP-B" w:eastAsia="UD デジタル 教科書体 NP-B"/>
          <w:color w:val="000000"/>
          <w:kern w:val="0"/>
          <w:sz w:val="22"/>
        </w:rPr>
        <w:t>各項目のうち、今後、導入または拡大を検討中の制度や</w:t>
      </w:r>
      <w:r>
        <w:rPr>
          <w:rFonts w:ascii="UD デジタル 教科書体 NP-B" w:hAnsi="UD デジタル 教科書体 NP-B" w:eastAsia="UD デジタル 教科書体 NP-B"/>
          <w:kern w:val="0"/>
          <w:sz w:val="22"/>
        </w:rPr>
        <w:t>取組があれば</w:t>
      </w:r>
      <w:r>
        <w:rPr>
          <w:rFonts w:ascii="UD デジタル 教科書体 NP-B" w:hAnsi="UD デジタル 教科書体 NP-B" w:eastAsia="UD デジタル 教科書体 NP-B"/>
          <w:color w:val="000000"/>
          <w:kern w:val="0"/>
          <w:sz w:val="22"/>
        </w:rPr>
        <w:t>、あてはまるものすべての記号と導入時期や拡大する内容、</w:t>
      </w:r>
      <w:r>
        <w:rPr>
          <w:rFonts w:ascii="UD デジタル 教科書体 NP-B" w:hAnsi="UD デジタル 教科書体 NP-B" w:eastAsia="UD デジタル 教科書体 NP-B"/>
          <w:kern w:val="0"/>
          <w:sz w:val="22"/>
        </w:rPr>
        <w:t>導入・拡大を検討している経緯</w:t>
      </w:r>
      <w:r>
        <w:rPr>
          <w:rFonts w:ascii="UD デジタル 教科書体 NP-B" w:hAnsi="UD デジタル 教科書体 NP-B" w:eastAsia="UD デジタル 教科書体 NP-B"/>
          <w:color w:val="000000"/>
          <w:kern w:val="0"/>
          <w:sz w:val="22"/>
        </w:rPr>
        <w:t>など</w:t>
      </w:r>
    </w:p>
    <w:tbl>
      <w:tblPr>
        <w:tblStyle w:val="11"/>
        <w:tblW w:w="8639" w:type="dxa"/>
        <w:jc w:val="left"/>
        <w:tblInd w:w="649" w:type="dxa"/>
        <w:tblCellMar>
          <w:top w:w="0" w:type="dxa"/>
          <w:left w:w="108" w:type="dxa"/>
          <w:bottom w:w="0" w:type="dxa"/>
          <w:right w:w="108" w:type="dxa"/>
        </w:tblCellMar>
        <w:tblLook w:val="01e0" w:noVBand="0" w:noHBand="0" w:lastColumn="1" w:firstColumn="1" w:lastRow="1" w:firstRow="1"/>
      </w:tblPr>
      <w:tblGrid>
        <w:gridCol w:w="762"/>
        <w:gridCol w:w="7876"/>
      </w:tblGrid>
      <w:tr>
        <w:trPr>
          <w:trHeight w:val="307" w:hRule="atLeast"/>
        </w:trPr>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280"/>
              <w:jc w:val="center"/>
              <w:rPr>
                <w:rFonts w:ascii="UD デジタル 教科書体 NP-B" w:hAnsi="UD デジタル 教科書体 NP-B" w:eastAsia="UD デジタル 教科書体 NP-B"/>
                <w:sz w:val="21"/>
              </w:rPr>
            </w:pPr>
            <w:r>
              <w:rPr>
                <w:rFonts w:ascii="UD デジタル 教科書体 NP-B" w:hAnsi="UD デジタル 教科書体 NP-B" w:eastAsia="UD デジタル 教科書体 NP-B"/>
                <w:sz w:val="21"/>
              </w:rPr>
              <w:t>記号</w:t>
            </w:r>
          </w:p>
        </w:tc>
        <w:tc>
          <w:tcPr>
            <w:tcW w:w="78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280"/>
              <w:jc w:val="center"/>
              <w:rPr>
                <w:rFonts w:ascii="UD デジタル 教科書体 NP-B" w:hAnsi="UD デジタル 教科書体 NP-B" w:eastAsia="UD デジタル 教科書体 NP-B"/>
                <w:sz w:val="21"/>
              </w:rPr>
            </w:pPr>
            <w:r>
              <w:rPr>
                <w:rFonts w:ascii="UD デジタル 教科書体 NP-B" w:hAnsi="UD デジタル 教科書体 NP-B" w:eastAsia="UD デジタル 教科書体 NP-B"/>
                <w:sz w:val="21"/>
              </w:rPr>
              <w:t>導入時期・拡大する内容・経緯など</w:t>
            </w:r>
          </w:p>
        </w:tc>
      </w:tr>
      <w:tr>
        <w:trPr>
          <w:trHeight w:val="1303" w:hRule="atLeast"/>
        </w:trPr>
        <w:tc>
          <w:tcPr>
            <w:tcW w:w="76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left"/>
              <w:rPr>
                <w:rFonts w:ascii="UD デジタル 教科書体 NP-B" w:hAnsi="UD デジタル 教科書体 NP-B" w:eastAsia="UD デジタル 教科書体 NP-B"/>
                <w:sz w:val="21"/>
              </w:rPr>
            </w:pPr>
            <w:r>
              <w:rPr>
                <w:rFonts w:eastAsia="UD デジタル 教科書体 NP-B" w:ascii="UD デジタル 教科書体 NP-B" w:hAnsi="UD デジタル 教科書体 NP-B"/>
                <w:sz w:val="21"/>
              </w:rPr>
            </w:r>
          </w:p>
        </w:tc>
        <w:tc>
          <w:tcPr>
            <w:tcW w:w="78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360"/>
              <w:jc w:val="left"/>
              <w:rPr>
                <w:rFonts w:ascii="UD デジタル 教科書体 NP-B" w:hAnsi="UD デジタル 教科書体 NP-B" w:eastAsia="UD デジタル 教科書体 NP-B"/>
                <w:sz w:val="21"/>
              </w:rPr>
            </w:pPr>
            <w:r>
              <w:rPr>
                <w:rFonts w:eastAsia="UD デジタル 教科書体 NP-B" w:ascii="UD デジタル 教科書体 NP-B" w:hAnsi="UD デジタル 教科書体 NP-B"/>
                <w:sz w:val="21"/>
              </w:rPr>
            </w:r>
          </w:p>
        </w:tc>
      </w:tr>
    </w:tbl>
    <w:p>
      <w:pPr>
        <w:pStyle w:val="Style25"/>
        <w:ind w:left="0" w:hanging="0"/>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spacing w:lineRule="auto" w:line="360"/>
        <w:rPr>
          <w:rFonts w:ascii="UD デジタル 教科書体 NP-B" w:hAnsi="UD デジタル 教科書体 NP-B" w:eastAsia="UD デジタル 教科書体 NP-B"/>
          <w:sz w:val="26"/>
          <w:u w:val="thick" w:color="FFFFFF"/>
        </w:rPr>
      </w:pPr>
      <w:r>
        <w:rPr>
          <w:rFonts w:ascii="UD デジタル 教科書体 NP-B" w:hAnsi="UD デジタル 教科書体 NP-B" w:eastAsia="UD デジタル 教科書体 NP-B"/>
          <w:sz w:val="26"/>
          <w:u w:val="thick" w:color="FFFFFF"/>
          <w:shd w:val="pct15" w:color="auto" w:fill="FFFFFF"/>
        </w:rPr>
        <w:t>その他記述欄</w:t>
      </w:r>
    </w:p>
    <w:p>
      <w:pPr>
        <w:pStyle w:val="Normal"/>
        <w:ind w:left="218" w:hanging="218"/>
        <w:rPr>
          <w:rFonts w:ascii="UD デジタル 教科書体 NP-B" w:hAnsi="UD デジタル 教科書体 NP-B" w:eastAsia="UD デジタル 教科書体 NP-B"/>
        </w:rPr>
      </w:pPr>
      <w:r>
        <w:rPr>
          <w:rFonts w:ascii="UD デジタル 教科書体 NP-B" w:hAnsi="UD デジタル 教科書体 NP-B" w:eastAsia="UD デジタル 教科書体 NP-B"/>
          <w:sz w:val="22"/>
        </w:rPr>
        <w:t>（問１３）その他、ジェンダー平等や男女共同参画の推進に取組まれていることがあれば、ご記入ください。</w:t>
      </w:r>
    </w:p>
    <w:p>
      <w:pPr>
        <w:pStyle w:val="Normal"/>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mc:AlternateContent>
          <mc:Choice Requires="wps">
            <w:drawing>
              <wp:anchor behindDoc="0" distT="0" distB="0" distL="0" distR="0" simplePos="0" locked="0" layoutInCell="1" allowOverlap="1" relativeHeight="2">
                <wp:simplePos x="0" y="0"/>
                <wp:positionH relativeFrom="column">
                  <wp:posOffset>237490</wp:posOffset>
                </wp:positionH>
                <wp:positionV relativeFrom="paragraph">
                  <wp:posOffset>43815</wp:posOffset>
                </wp:positionV>
                <wp:extent cx="5986780" cy="1998345"/>
                <wp:effectExtent l="635" t="635" r="29845" b="10795"/>
                <wp:wrapNone/>
                <wp:docPr id="1" name="オブジェクト 0"/>
                <a:graphic xmlns:a="http://schemas.openxmlformats.org/drawingml/2006/main">
                  <a:graphicData uri="http://schemas.microsoft.com/office/word/2010/wordprocessingShape">
                    <wps:wsp>
                      <wps:cNvSpPr/>
                      <wps:spPr>
                        <a:xfrm>
                          <a:off x="0" y="0"/>
                          <a:ext cx="5986080" cy="1997640"/>
                        </a:xfrm>
                        <a:prstGeom prst="rect">
                          <a:avLst/>
                        </a:prstGeom>
                        <a:solidFill>
                          <a:schemeClr val="lt1"/>
                        </a:solidFill>
                        <a:ln w="6480">
                          <a:round/>
                        </a:ln>
                      </wps:spPr>
                      <wps:style>
                        <a:lnRef idx="0"/>
                        <a:fillRef idx="0"/>
                        <a:effectRef idx="0"/>
                        <a:fontRef idx="minor"/>
                      </wps:style>
                      <wps:txbx>
                        <w:txbxContent>
                          <w:p>
                            <w:pPr>
                              <w:pStyle w:val="Normal"/>
                              <w:rPr>
                                <w:color w:val="000000"/>
                              </w:rPr>
                            </w:pPr>
                            <w:r>
                              <w:rPr>
                                <w:color w:val="000000"/>
                              </w:rPr>
                            </w:r>
                          </w:p>
                        </w:txbxContent>
                      </wps:txbx>
                      <wps:bodyPr lIns="74160" rIns="74160" tIns="9000" bIns="9000">
                        <a:noAutofit/>
                      </wps:bodyPr>
                    </wps:wsp>
                  </a:graphicData>
                </a:graphic>
              </wp:anchor>
            </w:drawing>
          </mc:Choice>
          <mc:Fallback>
            <w:pict>
              <v:rect id="shape_0" ID="オブジェクト 0" fillcolor="white" stroked="t" style="position:absolute;margin-left:18.7pt;margin-top:3.45pt;width:471.3pt;height:157.25pt">
                <w10:wrap type="none"/>
                <v:fill o:detectmouseclick="t" type="solid" color2="black"/>
                <v:stroke color="black" weight="6480" joinstyle="round" endcap="flat"/>
                <v:textbox>
                  <w:txbxContent>
                    <w:p>
                      <w:pPr>
                        <w:pStyle w:val="Normal"/>
                        <w:rPr>
                          <w:color w:val="000000"/>
                        </w:rPr>
                      </w:pPr>
                      <w:r>
                        <w:rPr>
                          <w:color w:val="000000"/>
                        </w:rPr>
                      </w:r>
                    </w:p>
                  </w:txbxContent>
                </v:textbox>
              </v:rect>
            </w:pict>
          </mc:Fallback>
        </mc:AlternateContent>
      </w:r>
    </w:p>
    <w:p>
      <w:pPr>
        <w:pStyle w:val="Normal"/>
        <w:ind w:left="218" w:hanging="218"/>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ind w:left="218" w:hanging="218"/>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spacing w:lineRule="auto" w:line="360"/>
        <w:ind w:firstLine="218"/>
        <w:jc w:val="right"/>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ind w:firstLine="218"/>
        <w:jc w:val="right"/>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Style23"/>
        <w:tabs>
          <w:tab w:val="clear" w:pos="4252"/>
          <w:tab w:val="clear" w:pos="8504"/>
        </w:tabs>
        <w:snapToGrid w:val="true"/>
        <w:jc w:val="right"/>
        <w:rPr>
          <w:rFonts w:ascii="UD デジタル 教科書体 NP-B" w:hAnsi="UD デジタル 教科書体 NP-B" w:eastAsia="UD デジタル 教科書体 NP-B"/>
          <w:b/>
          <w:b/>
          <w:sz w:val="24"/>
        </w:rPr>
      </w:pPr>
      <w:r>
        <w:rPr>
          <w:rFonts w:eastAsia="UD デジタル 教科書体 NP-B" w:ascii="UD デジタル 教科書体 NP-B" w:hAnsi="UD デジタル 教科書体 NP-B"/>
          <w:b/>
          <w:sz w:val="24"/>
        </w:rPr>
      </w:r>
    </w:p>
    <w:p>
      <w:pPr>
        <w:pStyle w:val="Style23"/>
        <w:tabs>
          <w:tab w:val="clear" w:pos="4252"/>
          <w:tab w:val="clear" w:pos="8504"/>
        </w:tabs>
        <w:snapToGrid w:val="true"/>
        <w:jc w:val="right"/>
        <w:rPr>
          <w:rFonts w:ascii="UD デジタル 教科書体 NP-B" w:hAnsi="UD デジタル 教科書体 NP-B" w:eastAsia="UD デジタル 教科書体 NP-B"/>
          <w:b/>
          <w:b/>
          <w:sz w:val="24"/>
        </w:rPr>
      </w:pPr>
      <w:r>
        <w:rPr>
          <w:rFonts w:eastAsia="UD デジタル 教科書体 NP-B" w:ascii="UD デジタル 教科書体 NP-B" w:hAnsi="UD デジタル 教科書体 NP-B"/>
          <w:b/>
          <w:sz w:val="24"/>
        </w:rPr>
      </w:r>
    </w:p>
    <w:p>
      <w:pPr>
        <w:pStyle w:val="Style23"/>
        <w:tabs>
          <w:tab w:val="clear" w:pos="4252"/>
          <w:tab w:val="clear" w:pos="8504"/>
        </w:tabs>
        <w:snapToGrid w:val="true"/>
        <w:jc w:val="right"/>
        <w:rPr>
          <w:rFonts w:ascii="UD デジタル 教科書体 NP-B" w:hAnsi="UD デジタル 教科書体 NP-B" w:eastAsia="UD デジタル 教科書体 NP-B"/>
          <w:b/>
          <w:b/>
          <w:sz w:val="24"/>
        </w:rPr>
      </w:pPr>
      <w:r>
        <w:rPr>
          <w:rFonts w:eastAsia="UD デジタル 教科書体 NP-B" w:ascii="UD デジタル 教科書体 NP-B" w:hAnsi="UD デジタル 教科書体 NP-B"/>
          <w:b/>
          <w:sz w:val="24"/>
        </w:rPr>
      </w:r>
    </w:p>
    <w:p>
      <w:pPr>
        <w:pStyle w:val="Normal"/>
        <w:spacing w:lineRule="auto" w:line="360"/>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ind w:left="218" w:hanging="218"/>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ind w:left="218" w:hanging="218"/>
        <w:rPr>
          <w:rFonts w:ascii="UD デジタル 教科書体 NP-B" w:hAnsi="UD デジタル 教科書体 NP-B" w:eastAsia="UD デジタル 教科書体 NP-B"/>
        </w:rPr>
      </w:pPr>
      <w:r>
        <w:rPr>
          <w:rFonts w:ascii="UD デジタル 教科書体 NP-B" w:hAnsi="UD デジタル 教科書体 NP-B" w:eastAsia="UD デジタル 教科書体 NP-B"/>
          <w:sz w:val="22"/>
        </w:rPr>
        <w:t>（問１４）応募用紙にご記入いただきました貴事業所の取組・活動について、実施した結果、就労状況や社員の意識等、何か変化はございましたか。</w:t>
      </w:r>
    </w:p>
    <w:p>
      <w:pPr>
        <w:pStyle w:val="Normal"/>
        <w:ind w:left="218" w:hanging="218"/>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mc:AlternateContent>
          <mc:Choice Requires="wps">
            <w:drawing>
              <wp:anchor behindDoc="0" distT="0" distB="0" distL="0" distR="0" simplePos="0" locked="0" layoutInCell="1" allowOverlap="1" relativeHeight="3">
                <wp:simplePos x="0" y="0"/>
                <wp:positionH relativeFrom="column">
                  <wp:posOffset>190500</wp:posOffset>
                </wp:positionH>
                <wp:positionV relativeFrom="paragraph">
                  <wp:posOffset>50165</wp:posOffset>
                </wp:positionV>
                <wp:extent cx="5986780" cy="1998345"/>
                <wp:effectExtent l="635" t="635" r="29845" b="10795"/>
                <wp:wrapNone/>
                <wp:docPr id="3" name="オブジェクト 0"/>
                <a:graphic xmlns:a="http://schemas.openxmlformats.org/drawingml/2006/main">
                  <a:graphicData uri="http://schemas.microsoft.com/office/word/2010/wordprocessingShape">
                    <wps:wsp>
                      <wps:cNvSpPr/>
                      <wps:spPr>
                        <a:xfrm>
                          <a:off x="0" y="0"/>
                          <a:ext cx="5986080" cy="1997640"/>
                        </a:xfrm>
                        <a:prstGeom prst="rect">
                          <a:avLst/>
                        </a:prstGeom>
                        <a:solidFill>
                          <a:schemeClr val="lt1"/>
                        </a:solidFill>
                        <a:ln w="6480">
                          <a:round/>
                        </a:ln>
                      </wps:spPr>
                      <wps:style>
                        <a:lnRef idx="0"/>
                        <a:fillRef idx="0"/>
                        <a:effectRef idx="0"/>
                        <a:fontRef idx="minor"/>
                      </wps:style>
                      <wps:txbx>
                        <w:txbxContent>
                          <w:p>
                            <w:pPr>
                              <w:pStyle w:val="Normal"/>
                              <w:rPr>
                                <w:color w:val="000000"/>
                              </w:rPr>
                            </w:pPr>
                            <w:r>
                              <w:rPr>
                                <w:color w:val="000000"/>
                              </w:rPr>
                            </w:r>
                          </w:p>
                        </w:txbxContent>
                      </wps:txbx>
                      <wps:bodyPr lIns="74160" rIns="74160" tIns="9000" bIns="9000">
                        <a:noAutofit/>
                      </wps:bodyPr>
                    </wps:wsp>
                  </a:graphicData>
                </a:graphic>
              </wp:anchor>
            </w:drawing>
          </mc:Choice>
          <mc:Fallback>
            <w:pict>
              <v:rect id="shape_0" ID="オブジェクト 0" fillcolor="white" stroked="t" style="position:absolute;margin-left:15pt;margin-top:3.95pt;width:471.3pt;height:157.25pt">
                <w10:wrap type="none"/>
                <v:fill o:detectmouseclick="t" type="solid" color2="black"/>
                <v:stroke color="black" weight="6480" joinstyle="round" endcap="flat"/>
                <v:textbox>
                  <w:txbxContent>
                    <w:p>
                      <w:pPr>
                        <w:pStyle w:val="Normal"/>
                        <w:rPr>
                          <w:color w:val="000000"/>
                        </w:rPr>
                      </w:pPr>
                      <w:r>
                        <w:rPr>
                          <w:color w:val="000000"/>
                        </w:rPr>
                      </w:r>
                    </w:p>
                  </w:txbxContent>
                </v:textbox>
              </v:rect>
            </w:pict>
          </mc:Fallback>
        </mc:AlternateContent>
      </w:r>
    </w:p>
    <w:p>
      <w:pPr>
        <w:pStyle w:val="Normal"/>
        <w:spacing w:lineRule="auto" w:line="360"/>
        <w:ind w:firstLine="218"/>
        <w:jc w:val="right"/>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Normal"/>
        <w:ind w:firstLine="218"/>
        <w:jc w:val="right"/>
        <w:rPr>
          <w:rFonts w:ascii="UD デジタル 教科書体 NP-B" w:hAnsi="UD デジタル 教科書体 NP-B" w:eastAsia="UD デジタル 教科書体 NP-B"/>
        </w:rPr>
      </w:pPr>
      <w:r>
        <w:rPr>
          <w:rFonts w:eastAsia="UD デジタル 教科書体 NP-B" w:ascii="UD デジタル 教科書体 NP-B" w:hAnsi="UD デジタル 教科書体 NP-B"/>
        </w:rPr>
      </w:r>
    </w:p>
    <w:p>
      <w:pPr>
        <w:pStyle w:val="Style23"/>
        <w:tabs>
          <w:tab w:val="clear" w:pos="4252"/>
          <w:tab w:val="clear" w:pos="8504"/>
        </w:tabs>
        <w:snapToGrid w:val="true"/>
        <w:jc w:val="right"/>
        <w:rPr>
          <w:rFonts w:ascii="UD デジタル 教科書体 NP-B" w:hAnsi="UD デジタル 教科書体 NP-B" w:eastAsia="UD デジタル 教科書体 NP-B"/>
          <w:b/>
          <w:b/>
          <w:sz w:val="24"/>
        </w:rPr>
      </w:pPr>
      <w:r>
        <w:rPr>
          <w:rFonts w:eastAsia="UD デジタル 教科書体 NP-B" w:ascii="UD デジタル 教科書体 NP-B" w:hAnsi="UD デジタル 教科書体 NP-B"/>
          <w:b/>
          <w:sz w:val="24"/>
        </w:rPr>
      </w:r>
    </w:p>
    <w:p>
      <w:pPr>
        <w:pStyle w:val="Style23"/>
        <w:tabs>
          <w:tab w:val="clear" w:pos="4252"/>
          <w:tab w:val="clear" w:pos="8504"/>
        </w:tabs>
        <w:snapToGrid w:val="true"/>
        <w:jc w:val="right"/>
        <w:rPr>
          <w:rFonts w:ascii="UD デジタル 教科書体 NP-B" w:hAnsi="UD デジタル 教科書体 NP-B" w:eastAsia="UD デジタル 教科書体 NP-B"/>
          <w:b/>
          <w:b/>
          <w:sz w:val="24"/>
        </w:rPr>
      </w:pPr>
      <w:r>
        <w:rPr>
          <w:rFonts w:eastAsia="UD デジタル 教科書体 NP-B" w:ascii="UD デジタル 教科書体 NP-B" w:hAnsi="UD デジタル 教科書体 NP-B"/>
          <w:b/>
          <w:sz w:val="24"/>
        </w:rPr>
      </w:r>
    </w:p>
    <w:p>
      <w:pPr>
        <w:pStyle w:val="Style23"/>
        <w:tabs>
          <w:tab w:val="clear" w:pos="4252"/>
          <w:tab w:val="clear" w:pos="8504"/>
        </w:tabs>
        <w:snapToGrid w:val="true"/>
        <w:jc w:val="right"/>
        <w:rPr>
          <w:rFonts w:ascii="UD デジタル 教科書体 NP-B" w:hAnsi="UD デジタル 教科書体 NP-B" w:eastAsia="UD デジタル 教科書体 NP-B"/>
          <w:b/>
          <w:b/>
          <w:sz w:val="24"/>
        </w:rPr>
      </w:pPr>
      <w:r>
        <w:rPr>
          <w:rFonts w:eastAsia="UD デジタル 教科書体 NP-B" w:ascii="UD デジタル 教科書体 NP-B" w:hAnsi="UD デジタル 教科書体 NP-B"/>
          <w:b/>
          <w:sz w:val="24"/>
        </w:rPr>
      </w:r>
    </w:p>
    <w:p>
      <w:pPr>
        <w:pStyle w:val="Style23"/>
        <w:tabs>
          <w:tab w:val="clear" w:pos="4252"/>
          <w:tab w:val="clear" w:pos="8504"/>
        </w:tabs>
        <w:snapToGrid w:val="true"/>
        <w:ind w:firstLine="239"/>
        <w:jc w:val="right"/>
        <w:rPr>
          <w:rFonts w:ascii="UD デジタル 教科書体 NP-B" w:hAnsi="UD デジタル 教科書体 NP-B" w:eastAsia="UD デジタル 教科書体 NP-B"/>
          <w:b/>
          <w:b/>
          <w:sz w:val="24"/>
        </w:rPr>
      </w:pPr>
      <w:r>
        <w:rPr>
          <w:rFonts w:eastAsia="UD デジタル 教科書体 NP-B" w:ascii="UD デジタル 教科書体 NP-B" w:hAnsi="UD デジタル 教科書体 NP-B"/>
          <w:b/>
          <w:sz w:val="24"/>
        </w:rPr>
      </w:r>
    </w:p>
    <w:p>
      <w:pPr>
        <w:pStyle w:val="Style23"/>
        <w:tabs>
          <w:tab w:val="clear" w:pos="4252"/>
          <w:tab w:val="clear" w:pos="8504"/>
        </w:tabs>
        <w:snapToGrid w:val="true"/>
        <w:ind w:firstLine="239"/>
        <w:jc w:val="right"/>
        <w:rPr>
          <w:rFonts w:ascii="UD デジタル 教科書体 NP-B" w:hAnsi="UD デジタル 教科書体 NP-B" w:eastAsia="UD デジタル 教科書体 NP-B"/>
          <w:b/>
          <w:b/>
          <w:sz w:val="24"/>
        </w:rPr>
      </w:pPr>
      <w:r>
        <w:rPr>
          <w:rFonts w:eastAsia="UD デジタル 教科書体 NP-B" w:ascii="UD デジタル 教科書体 NP-B" w:hAnsi="UD デジタル 教科書体 NP-B"/>
          <w:b/>
          <w:sz w:val="24"/>
        </w:rPr>
      </w:r>
    </w:p>
    <w:p>
      <w:pPr>
        <w:pStyle w:val="Style23"/>
        <w:tabs>
          <w:tab w:val="clear" w:pos="4252"/>
          <w:tab w:val="clear" w:pos="8504"/>
        </w:tabs>
        <w:snapToGrid w:val="true"/>
        <w:ind w:firstLine="239"/>
        <w:jc w:val="right"/>
        <w:rPr>
          <w:rFonts w:ascii="UD デジタル 教科書体 NP-B" w:hAnsi="UD デジタル 教科書体 NP-B" w:eastAsia="UD デジタル 教科書体 NP-B"/>
          <w:b/>
          <w:b/>
          <w:sz w:val="24"/>
        </w:rPr>
      </w:pPr>
      <w:r>
        <w:rPr>
          <w:rFonts w:eastAsia="UD デジタル 教科書体 NP-B" w:ascii="UD デジタル 教科書体 NP-B" w:hAnsi="UD デジタル 教科書体 NP-B"/>
          <w:b/>
          <w:sz w:val="24"/>
        </w:rPr>
      </w:r>
    </w:p>
    <w:p>
      <w:pPr>
        <w:pStyle w:val="Style23"/>
        <w:tabs>
          <w:tab w:val="clear" w:pos="4252"/>
          <w:tab w:val="clear" w:pos="8504"/>
        </w:tabs>
        <w:snapToGrid w:val="true"/>
        <w:ind w:firstLine="239"/>
        <w:jc w:val="right"/>
        <w:rPr/>
      </w:pPr>
      <w:r>
        <w:rPr>
          <w:rFonts w:ascii="UD デジタル 教科書体 NP-B" w:hAnsi="UD デジタル 教科書体 NP-B" w:eastAsia="UD デジタル 教科書体 NP-B"/>
          <w:b/>
          <w:sz w:val="24"/>
        </w:rPr>
        <w:t>川西市　人権推進多文化共生課　</w:t>
      </w:r>
      <w:r>
        <w:rPr>
          <w:rFonts w:eastAsia="UD デジタル 教科書体 NP-B" w:ascii="UD デジタル 教科書体 NP-B" w:hAnsi="UD デジタル 教科書体 NP-B"/>
          <w:b/>
          <w:sz w:val="24"/>
        </w:rPr>
        <w:t>TEL 072-740-1150</w:t>
      </w:r>
    </w:p>
    <w:sectPr>
      <w:footerReference w:type="default" r:id="rId2"/>
      <w:type w:val="nextPage"/>
      <w:pgSz w:w="11906" w:h="16838"/>
      <w:pgMar w:left="1134" w:right="1134" w:header="0" w:top="1418" w:footer="992" w:bottom="1418" w:gutter="0"/>
      <w:pgNumType w:fmt="decimal"/>
      <w:formProt w:val="false"/>
      <w:textDirection w:val="lrTb"/>
      <w:docGrid w:type="linesAndChars" w:linePitch="367"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Arial">
    <w:charset w:val="01"/>
    <w:family w:val="roman"/>
    <w:pitch w:val="variable"/>
  </w:font>
  <w:font w:name="ＭＳ 明朝">
    <w:charset w:val="01"/>
    <w:family w:val="roman"/>
    <w:pitch w:val="variable"/>
  </w:font>
  <w:font w:name="UD デジタル 教科書体 NP-B">
    <w:charset w:val="01"/>
    <w:family w:val="roman"/>
    <w:pitch w:val="variable"/>
  </w:font>
  <w:font w:name="Liberation Sans">
    <w:altName w:val="Arial"/>
    <w:charset w:val="01"/>
    <w:family w:val="swiss"/>
    <w:pitch w:val="variable"/>
  </w:font>
  <w:font w:name="HG丸ｺﾞｼｯｸM-PRO">
    <w:charset w:val="01"/>
    <w:family w:val="auto"/>
    <w:pitch w:val="default"/>
  </w:font>
  <w:font w:name="Wingdings">
    <w:charset w:val="02"/>
    <w:family w:val="auto"/>
    <w:pitch w:val="default"/>
  </w:font>
  <w:font w:name="ＭＳ 明朝">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360"/>
        </w:tabs>
        <w:ind w:left="360" w:hanging="360"/>
      </w:pPr>
      <w:rPr>
        <w:rFonts w:ascii="HG丸ｺﾞｼｯｸM-PRO" w:hAnsi="HG丸ｺﾞｼｯｸM-PRO" w:cs="HG丸ｺﾞｼｯｸM-PRO" w:hint="default"/>
        <w:sz w:val="21"/>
        <w:b/>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
    <w:lvl w:ilvl="0">
      <w:start w:val="1"/>
      <w:numFmt w:val="bullet"/>
      <w:lvlText w:val="●"/>
      <w:lvlJc w:val="left"/>
      <w:pPr>
        <w:tabs>
          <w:tab w:val="num" w:pos="1017"/>
        </w:tabs>
        <w:ind w:left="1017" w:hanging="360"/>
      </w:pPr>
      <w:rPr>
        <w:rFonts w:ascii="ＭＳ 明朝" w:hAnsi="ＭＳ 明朝" w:cs="ＭＳ 明朝" w:hint="default"/>
        <w:sz w:val="22"/>
      </w:rPr>
    </w:lvl>
    <w:lvl w:ilvl="1">
      <w:start w:val="1"/>
      <w:numFmt w:val="bullet"/>
      <w:lvlText w:val=""/>
      <w:lvlJc w:val="left"/>
      <w:pPr>
        <w:tabs>
          <w:tab w:val="num" w:pos="1497"/>
        </w:tabs>
        <w:ind w:left="1497" w:hanging="420"/>
      </w:pPr>
      <w:rPr>
        <w:rFonts w:ascii="Wingdings" w:hAnsi="Wingdings" w:cs="Wingdings" w:hint="default"/>
      </w:rPr>
    </w:lvl>
    <w:lvl w:ilvl="2">
      <w:start w:val="1"/>
      <w:numFmt w:val="bullet"/>
      <w:lvlText w:val=""/>
      <w:lvlJc w:val="left"/>
      <w:pPr>
        <w:tabs>
          <w:tab w:val="num" w:pos="1917"/>
        </w:tabs>
        <w:ind w:left="1917" w:hanging="420"/>
      </w:pPr>
      <w:rPr>
        <w:rFonts w:ascii="Wingdings" w:hAnsi="Wingdings" w:cs="Wingdings" w:hint="default"/>
      </w:rPr>
    </w:lvl>
    <w:lvl w:ilvl="3">
      <w:start w:val="1"/>
      <w:numFmt w:val="bullet"/>
      <w:lvlText w:val=""/>
      <w:lvlJc w:val="left"/>
      <w:pPr>
        <w:tabs>
          <w:tab w:val="num" w:pos="2337"/>
        </w:tabs>
        <w:ind w:left="2337" w:hanging="420"/>
      </w:pPr>
      <w:rPr>
        <w:rFonts w:ascii="Wingdings" w:hAnsi="Wingdings" w:cs="Wingdings" w:hint="default"/>
      </w:rPr>
    </w:lvl>
    <w:lvl w:ilvl="4">
      <w:start w:val="1"/>
      <w:numFmt w:val="bullet"/>
      <w:lvlText w:val=""/>
      <w:lvlJc w:val="left"/>
      <w:pPr>
        <w:tabs>
          <w:tab w:val="num" w:pos="2757"/>
        </w:tabs>
        <w:ind w:left="2757" w:hanging="420"/>
      </w:pPr>
      <w:rPr>
        <w:rFonts w:ascii="Wingdings" w:hAnsi="Wingdings" w:cs="Wingdings" w:hint="default"/>
      </w:rPr>
    </w:lvl>
    <w:lvl w:ilvl="5">
      <w:start w:val="1"/>
      <w:numFmt w:val="bullet"/>
      <w:lvlText w:val=""/>
      <w:lvlJc w:val="left"/>
      <w:pPr>
        <w:tabs>
          <w:tab w:val="num" w:pos="3177"/>
        </w:tabs>
        <w:ind w:left="3177" w:hanging="420"/>
      </w:pPr>
      <w:rPr>
        <w:rFonts w:ascii="Wingdings" w:hAnsi="Wingdings" w:cs="Wingdings" w:hint="default"/>
      </w:rPr>
    </w:lvl>
    <w:lvl w:ilvl="6">
      <w:start w:val="1"/>
      <w:numFmt w:val="bullet"/>
      <w:lvlText w:val=""/>
      <w:lvlJc w:val="left"/>
      <w:pPr>
        <w:tabs>
          <w:tab w:val="num" w:pos="3597"/>
        </w:tabs>
        <w:ind w:left="3597" w:hanging="420"/>
      </w:pPr>
      <w:rPr>
        <w:rFonts w:ascii="Wingdings" w:hAnsi="Wingdings" w:cs="Wingdings" w:hint="default"/>
      </w:rPr>
    </w:lvl>
    <w:lvl w:ilvl="7">
      <w:start w:val="1"/>
      <w:numFmt w:val="bullet"/>
      <w:lvlText w:val=""/>
      <w:lvlJc w:val="left"/>
      <w:pPr>
        <w:tabs>
          <w:tab w:val="num" w:pos="4017"/>
        </w:tabs>
        <w:ind w:left="4017" w:hanging="420"/>
      </w:pPr>
      <w:rPr>
        <w:rFonts w:ascii="Wingdings" w:hAnsi="Wingdings" w:cs="Wingdings" w:hint="default"/>
      </w:rPr>
    </w:lvl>
    <w:lvl w:ilvl="8">
      <w:start w:val="1"/>
      <w:numFmt w:val="bullet"/>
      <w:lvlText w:val=""/>
      <w:lvlJc w:val="left"/>
      <w:pPr>
        <w:tabs>
          <w:tab w:val="num" w:pos="4437"/>
        </w:tabs>
        <w:ind w:left="4437" w:hanging="42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2"/>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akaoPGothic" w:asciiTheme="minorHAnsi" w:eastAsiaTheme="minorEastAsia" w:hAnsiTheme="minorHAnsi"/>
        <w:kern w:val="2"/>
        <w:sz w:val="21"/>
        <w:lang w:val="en-US" w:eastAsia="ja-JP" w:bidi="hi-IN"/>
      </w:rPr>
    </w:rPrDefault>
    <w:pPrDefault>
      <w:pPr/>
    </w:pPrDefault>
  </w:docDefaults>
  <w:style w:type="paragraph" w:styleId="Normal" w:default="1">
    <w:name w:val="Normal"/>
    <w:link w:val="0"/>
    <w:uiPriority w:val="0"/>
    <w:qFormat/>
    <w:pPr>
      <w:widowControl w:val="false"/>
      <w:bidi w:val="0"/>
      <w:jc w:val="both"/>
    </w:pPr>
    <w:rPr>
      <w:rFonts w:ascii="游明朝" w:hAnsi="游明朝" w:eastAsia="游明朝" w:cs="TakaoPGothic" w:asciiTheme="minorHAnsi" w:eastAsiaTheme="minorEastAsia" w:hAnsiTheme="minorHAnsi"/>
      <w:color w:val="auto"/>
      <w:kern w:val="2"/>
      <w:sz w:val="21"/>
      <w:szCs w:val="20"/>
      <w:lang w:val="en-US" w:eastAsia="ja-JP" w:bidi="hi-IN"/>
    </w:rPr>
  </w:style>
  <w:style w:type="paragraph" w:styleId="1">
    <w:name w:val="Heading 1"/>
    <w:basedOn w:val="Normal"/>
    <w:link w:val="55"/>
    <w:uiPriority w:val="0"/>
    <w:qFormat/>
    <w:pPr>
      <w:pBdr>
        <w:bottom w:val="thickThinSmallGap" w:sz="12" w:space="3" w:color="FFC000"/>
      </w:pBdr>
      <w:shd w:val="clear" w:color="auto" w:themeFill="accent4" w:themeFillTint="ff" w:themeFillShade="ff"/>
      <w:spacing w:lineRule="exact" w:line="400" w:beforeAutospacing="0" w:before="120" w:afterAutospacing="0" w:after="120"/>
      <w:jc w:val="left"/>
      <w:outlineLvl w:val="0"/>
    </w:pPr>
    <w:rPr>
      <w:rFonts w:ascii="游ゴシック Light" w:hAnsi="游ゴシック Light" w:eastAsia="游ゴシック Light" w:asciiTheme="majorHAnsi" w:eastAsiaTheme="majorEastAsia" w:hAnsiTheme="majorHAnsi"/>
      <w:b/>
      <w:color w:val="FFFFFF" w:themeColor="background1"/>
      <w:sz w:val="28"/>
    </w:rPr>
  </w:style>
  <w:style w:type="paragraph" w:styleId="2">
    <w:name w:val="Heading 2"/>
    <w:basedOn w:val="Normal"/>
    <w:link w:val="56"/>
    <w:uiPriority w:val="0"/>
    <w:qFormat/>
    <w:pPr>
      <w:pBdr>
        <w:bottom w:val="single" w:sz="12" w:space="1" w:color="FFC000"/>
      </w:pBdr>
      <w:spacing w:beforeAutospacing="0" w:before="183" w:afterAutospacing="0" w:after="110"/>
      <w:outlineLvl w:val="1"/>
    </w:pPr>
    <w:rPr>
      <w:rFonts w:ascii="游ゴシック Light" w:hAnsi="游ゴシック Light" w:eastAsia="游ゴシック Light" w:asciiTheme="majorHAnsi" w:eastAsiaTheme="majorEastAsia" w:hAnsiTheme="majorHAnsi"/>
      <w:b/>
      <w:color w:val="FFC000" w:themeColor="accent4"/>
      <w:sz w:val="24"/>
    </w:rPr>
  </w:style>
  <w:style w:type="paragraph" w:styleId="3">
    <w:name w:val="Heading 3"/>
    <w:basedOn w:val="Normal"/>
    <w:link w:val="57"/>
    <w:uiPriority w:val="0"/>
    <w:qFormat/>
    <w:pPr>
      <w:spacing w:beforeAutospacing="0" w:before="183" w:after="0"/>
      <w:outlineLvl w:val="2"/>
    </w:pPr>
    <w:rPr>
      <w:rFonts w:ascii="游ゴシック Light" w:hAnsi="游ゴシック Light" w:eastAsia="游ゴシック Light" w:asciiTheme="majorHAnsi" w:eastAsiaTheme="majorEastAsia" w:hAnsiTheme="majorHAnsi"/>
      <w:b/>
      <w:color w:val="FFC000" w:themeColor="accent4"/>
      <w:sz w:val="24"/>
    </w:rPr>
  </w:style>
  <w:style w:type="paragraph" w:styleId="4">
    <w:name w:val="Heading 4"/>
    <w:basedOn w:val="3"/>
    <w:link w:val="58"/>
    <w:uiPriority w:val="0"/>
    <w:qFormat/>
    <w:pPr>
      <w:ind w:left="100" w:hanging="0"/>
      <w:outlineLvl w:val="3"/>
    </w:pPr>
    <w:rPr/>
  </w:style>
  <w:style w:type="paragraph" w:styleId="5">
    <w:name w:val="Heading 5"/>
    <w:basedOn w:val="4"/>
    <w:link w:val="59"/>
    <w:uiPriority w:val="0"/>
    <w:qFormat/>
    <w:pPr>
      <w:ind w:left="200" w:hanging="0"/>
      <w:outlineLvl w:val="4"/>
    </w:pPr>
    <w:rPr/>
  </w:style>
  <w:style w:type="paragraph" w:styleId="6">
    <w:name w:val="Heading 6"/>
    <w:basedOn w:val="5"/>
    <w:link w:val="60"/>
    <w:uiPriority w:val="0"/>
    <w:qFormat/>
    <w:pPr>
      <w:ind w:left="300" w:hanging="0"/>
      <w:outlineLvl w:val="5"/>
    </w:pPr>
    <w:rPr/>
  </w:style>
  <w:style w:type="paragraph" w:styleId="7">
    <w:name w:val="Heading 7"/>
    <w:basedOn w:val="6"/>
    <w:link w:val="61"/>
    <w:uiPriority w:val="0"/>
    <w:qFormat/>
    <w:pPr>
      <w:ind w:left="400" w:hanging="0"/>
      <w:outlineLvl w:val="6"/>
    </w:pPr>
    <w:rPr>
      <w:rFonts w:ascii="游明朝" w:hAnsi="游明朝" w:asciiTheme="minorHAnsi" w:hAnsiTheme="minorHAnsi"/>
    </w:rPr>
  </w:style>
  <w:style w:type="paragraph" w:styleId="8">
    <w:name w:val="Heading 8"/>
    <w:basedOn w:val="7"/>
    <w:link w:val="62"/>
    <w:uiPriority w:val="0"/>
    <w:qFormat/>
    <w:pPr>
      <w:ind w:left="500" w:hanging="0"/>
      <w:outlineLvl w:val="7"/>
    </w:pPr>
    <w:rPr/>
  </w:style>
  <w:style w:type="paragraph" w:styleId="9">
    <w:name w:val="Heading 9"/>
    <w:basedOn w:val="8"/>
    <w:link w:val="63"/>
    <w:uiPriority w:val="0"/>
    <w:qFormat/>
    <w:pPr>
      <w:ind w:left="600" w:hanging="0"/>
      <w:outlineLvl w:val="8"/>
    </w:pPr>
    <w:rPr/>
  </w:style>
  <w:style w:type="character" w:styleId="DefaultParagraphFont" w:default="1">
    <w:name w:val="Default Paragraph Font"/>
    <w:link w:val="0"/>
    <w:uiPriority w:val="0"/>
    <w:semiHidden/>
    <w:qFormat/>
    <w:rPr/>
  </w:style>
  <w:style w:type="character" w:styleId="Style5">
    <w:name w:val="インターネットリンク"/>
    <w:link w:val="0"/>
    <w:uiPriority w:val="0"/>
    <w:rPr>
      <w:color w:val="0000FF"/>
      <w:u w:val="single" w:color="FFFFFF"/>
    </w:rPr>
  </w:style>
  <w:style w:type="character" w:styleId="Pagenumber">
    <w:name w:val="page number"/>
    <w:basedOn w:val="DefaultParagraphFont"/>
    <w:link w:val="0"/>
    <w:uiPriority w:val="0"/>
    <w:qFormat/>
    <w:rPr/>
  </w:style>
  <w:style w:type="character" w:styleId="FollowedHyperlink">
    <w:name w:val="FollowedHyperlink"/>
    <w:link w:val="0"/>
    <w:uiPriority w:val="0"/>
    <w:qFormat/>
    <w:rPr>
      <w:color w:val="800080"/>
      <w:u w:val="single" w:color="FFFFFF"/>
    </w:rPr>
  </w:style>
  <w:style w:type="character" w:styleId="Style6" w:customStyle="1">
    <w:name w:val="吹き出し (文字)"/>
    <w:link w:val="22"/>
    <w:uiPriority w:val="0"/>
    <w:qFormat/>
    <w:rPr>
      <w:rFonts w:ascii="Arial" w:hAnsi="Arial" w:eastAsia="ＭＳ ゴシック"/>
      <w:kern w:val="2"/>
      <w:sz w:val="18"/>
    </w:rPr>
  </w:style>
  <w:style w:type="character" w:styleId="Style7" w:customStyle="1">
    <w:name w:val="ヘッダー (文字)"/>
    <w:link w:val="15"/>
    <w:uiPriority w:val="0"/>
    <w:qFormat/>
    <w:rPr>
      <w:rFonts w:ascii="ＭＳ 明朝" w:hAnsi="ＭＳ 明朝"/>
      <w:kern w:val="2"/>
      <w:sz w:val="22"/>
    </w:rPr>
  </w:style>
  <w:style w:type="character" w:styleId="Style8">
    <w:name w:val="脚注参照番号"/>
    <w:rPr>
      <w:vertAlign w:val="superscript"/>
    </w:rPr>
  </w:style>
  <w:style w:type="character" w:styleId="FootnoteCharacters">
    <w:name w:val="Footnote Characters"/>
    <w:basedOn w:val="DefaultParagraphFont"/>
    <w:link w:val="0"/>
    <w:uiPriority w:val="0"/>
    <w:semiHidden/>
    <w:qFormat/>
    <w:rPr>
      <w:vertAlign w:val="superscript"/>
    </w:rPr>
  </w:style>
  <w:style w:type="character" w:styleId="Style9">
    <w:name w:val="文末脚注参照記号"/>
    <w:rPr>
      <w:vertAlign w:val="superscript"/>
    </w:rPr>
  </w:style>
  <w:style w:type="character" w:styleId="EndnoteCharacters">
    <w:name w:val="Endnote Characters"/>
    <w:basedOn w:val="DefaultParagraphFont"/>
    <w:link w:val="0"/>
    <w:uiPriority w:val="0"/>
    <w:semiHidden/>
    <w:qFormat/>
    <w:rPr>
      <w:vertAlign w:val="superscript"/>
    </w:rPr>
  </w:style>
  <w:style w:type="character" w:styleId="Style10" w:customStyle="1">
    <w:name w:val="副題 (文字)"/>
    <w:basedOn w:val="DefaultParagraphFont"/>
    <w:link w:val="29"/>
    <w:uiPriority w:val="0"/>
    <w:qFormat/>
    <w:rPr>
      <w:rFonts w:ascii="游ゴシック Light" w:hAnsi="游ゴシック Light" w:eastAsia="游ゴシック Light" w:asciiTheme="majorHAnsi" w:eastAsiaTheme="majorEastAsia" w:hAnsiTheme="majorHAnsi"/>
      <w:b/>
      <w:color w:val="FFD966" w:themeColor="accent4" w:themeTint="99"/>
      <w:sz w:val="28"/>
    </w:rPr>
  </w:style>
  <w:style w:type="character" w:styleId="Strong">
    <w:name w:val="Strong"/>
    <w:basedOn w:val="DefaultParagraphFont"/>
    <w:link w:val="0"/>
    <w:uiPriority w:val="0"/>
    <w:qFormat/>
    <w:rPr>
      <w:rFonts w:ascii="游明朝" w:hAnsi="游明朝" w:eastAsia="游明朝" w:asciiTheme="minorHAnsi" w:eastAsiaTheme="minorEastAsia" w:hAnsiTheme="minorHAnsi"/>
      <w:b/>
      <w:color w:val="FFC000" w:themeColor="accent4"/>
      <w:sz w:val="24"/>
      <w:u w:val="none" w:color="FFFFFF"/>
      <w14:shadow w14:blurRad="0" w14:dist="0" w14:dir="0" w14:sx="0" w14:sy="0" w14:kx="0" w14:ky="0" w14:algn="none">
        <w14:srgbClr w14:val="000000"/>
      </w14:shadow>
      <w14:textOutline w14:w="0" w14:cap="rnd" w14:cmpd="sng" w14:algn="ctr">
        <w14:noFill/>
        <w14:prstDash w14:val="solid"/>
        <w14:bevel/>
      </w14:textOutline>
    </w:rPr>
  </w:style>
  <w:style w:type="character" w:styleId="Style11">
    <w:name w:val="強調"/>
    <w:basedOn w:val="DefaultParagraphFont"/>
    <w:link w:val="0"/>
    <w:uiPriority w:val="0"/>
    <w:qFormat/>
    <w:rPr>
      <w:rFonts w:ascii="游明朝" w:hAnsi="游明朝" w:eastAsia="游明朝" w:asciiTheme="minorHAnsi" w:eastAsiaTheme="minorEastAsia" w:hAnsiTheme="minorHAnsi"/>
      <w:b/>
      <w:i/>
      <w:color w:val="FFC000" w:themeColor="accent4"/>
      <w:sz w:val="24"/>
    </w:rPr>
  </w:style>
  <w:style w:type="character" w:styleId="IntenseEmphasis">
    <w:name w:val="Intense Emphasis"/>
    <w:basedOn w:val="DefaultParagraphFont"/>
    <w:link w:val="0"/>
    <w:uiPriority w:val="0"/>
    <w:qFormat/>
    <w:rPr>
      <w:rFonts w:ascii="游明朝" w:hAnsi="游明朝" w:eastAsia="游明朝" w:asciiTheme="minorHAnsi" w:eastAsiaTheme="minorEastAsia" w:hAnsiTheme="minorHAnsi"/>
      <w:b/>
      <w:i/>
      <w:color w:val="5B9BD5" w:themeColor="accent1"/>
    </w:rPr>
  </w:style>
  <w:style w:type="character" w:styleId="SubtleEmphasis">
    <w:name w:val="Subtle Emphasis"/>
    <w:basedOn w:val="DefaultParagraphFont"/>
    <w:link w:val="0"/>
    <w:uiPriority w:val="0"/>
    <w:qFormat/>
    <w:rPr>
      <w:rFonts w:ascii="游明朝" w:hAnsi="游明朝" w:eastAsia="游明朝" w:asciiTheme="minorHAnsi" w:eastAsiaTheme="minorEastAsia" w:hAnsiTheme="minorHAnsi"/>
      <w:i/>
      <w:color w:val="828282" w:themeColor="text1" w:themeTint="7f"/>
    </w:rPr>
  </w:style>
  <w:style w:type="character" w:styleId="Style12" w:customStyle="1">
    <w:name w:val="日付 (文字)"/>
    <w:basedOn w:val="DefaultParagraphFont"/>
    <w:link w:val="36"/>
    <w:uiPriority w:val="0"/>
    <w:qFormat/>
    <w:rPr>
      <w:rFonts w:ascii="游明朝" w:hAnsi="游明朝" w:eastAsia="游明朝" w:asciiTheme="minorHAnsi" w:eastAsiaTheme="minorEastAsia" w:hAnsiTheme="minorHAnsi"/>
    </w:rPr>
  </w:style>
  <w:style w:type="character" w:styleId="Style13" w:customStyle="1">
    <w:name w:val="本文 (文字)"/>
    <w:basedOn w:val="DefaultParagraphFont"/>
    <w:link w:val="38"/>
    <w:uiPriority w:val="0"/>
    <w:qFormat/>
    <w:rPr>
      <w:rFonts w:ascii="游明朝" w:hAnsi="游明朝" w:eastAsia="游明朝" w:asciiTheme="minorHAnsi" w:eastAsiaTheme="minorEastAsia" w:hAnsiTheme="minorHAnsi"/>
    </w:rPr>
  </w:style>
  <w:style w:type="character" w:styleId="Style14" w:customStyle="1">
    <w:name w:val="本文インデント (文字)"/>
    <w:basedOn w:val="DefaultParagraphFont"/>
    <w:link w:val="18"/>
    <w:uiPriority w:val="0"/>
    <w:qFormat/>
    <w:rPr>
      <w:rFonts w:ascii="游明朝" w:hAnsi="游明朝" w:eastAsia="游明朝" w:asciiTheme="minorHAnsi" w:eastAsiaTheme="minorEastAsia" w:hAnsiTheme="minorHAnsi"/>
    </w:rPr>
  </w:style>
  <w:style w:type="character" w:styleId="Style15" w:customStyle="1">
    <w:name w:val="本文字下げ (文字)"/>
    <w:basedOn w:val="Style13"/>
    <w:link w:val="41"/>
    <w:uiPriority w:val="0"/>
    <w:qFormat/>
    <w:rPr>
      <w:rFonts w:ascii="游明朝" w:hAnsi="游明朝" w:eastAsia="游明朝" w:asciiTheme="minorHAnsi" w:eastAsiaTheme="minorEastAsia" w:hAnsiTheme="minorHAnsi"/>
    </w:rPr>
  </w:style>
  <w:style w:type="character" w:styleId="21" w:customStyle="1">
    <w:name w:val="本文字下げ 2 (文字)"/>
    <w:basedOn w:val="Style14"/>
    <w:link w:val="43"/>
    <w:uiPriority w:val="0"/>
    <w:qFormat/>
    <w:rPr>
      <w:rFonts w:ascii="游明朝" w:hAnsi="游明朝" w:eastAsia="游明朝" w:asciiTheme="minorHAnsi" w:eastAsiaTheme="minorEastAsia" w:hAnsiTheme="minorHAnsi"/>
    </w:rPr>
  </w:style>
  <w:style w:type="character" w:styleId="Style16" w:customStyle="1">
    <w:name w:val="署名 (文字)"/>
    <w:basedOn w:val="DefaultParagraphFont"/>
    <w:link w:val="50"/>
    <w:uiPriority w:val="0"/>
    <w:qFormat/>
    <w:rPr>
      <w:rFonts w:ascii="游明朝" w:hAnsi="游明朝" w:eastAsia="游明朝" w:asciiTheme="minorHAnsi" w:eastAsiaTheme="minorEastAsia" w:hAnsiTheme="minorHAnsi"/>
    </w:rPr>
  </w:style>
  <w:style w:type="character" w:styleId="Style17" w:customStyle="1">
    <w:name w:val="表題 (文字)"/>
    <w:basedOn w:val="DefaultParagraphFont"/>
    <w:link w:val="53"/>
    <w:uiPriority w:val="0"/>
    <w:qFormat/>
    <w:rPr>
      <w:rFonts w:ascii="游ゴシック Light" w:hAnsi="游ゴシック Light" w:eastAsia="游ゴシック Light" w:asciiTheme="majorHAnsi" w:eastAsiaTheme="majorEastAsia" w:hAnsiTheme="majorHAnsi"/>
      <w:b/>
      <w:color w:val="BD8E00" w:themeColor="accent4" w:themeShade="bf"/>
      <w:sz w:val="40"/>
    </w:rPr>
  </w:style>
  <w:style w:type="character" w:styleId="11" w:customStyle="1">
    <w:name w:val="見出し 1 (文字)"/>
    <w:basedOn w:val="DefaultParagraphFont"/>
    <w:link w:val="1"/>
    <w:uiPriority w:val="0"/>
    <w:qFormat/>
    <w:rPr>
      <w:rFonts w:ascii="游ゴシック Light" w:hAnsi="游ゴシック Light" w:eastAsia="游ゴシック Light" w:asciiTheme="majorHAnsi" w:eastAsiaTheme="majorEastAsia" w:hAnsiTheme="majorHAnsi"/>
      <w:color w:val="FFFFFF" w:themeColor="background1"/>
      <w:sz w:val="28"/>
    </w:rPr>
  </w:style>
  <w:style w:type="character" w:styleId="22" w:customStyle="1">
    <w:name w:val="見出し 2 (文字)"/>
    <w:basedOn w:val="DefaultParagraphFont"/>
    <w:link w:val="2"/>
    <w:uiPriority w:val="0"/>
    <w:qFormat/>
    <w:rPr>
      <w:rFonts w:ascii="游ゴシック Light" w:hAnsi="游ゴシック Light" w:eastAsia="游ゴシック Light" w:asciiTheme="majorHAnsi" w:eastAsiaTheme="majorEastAsia" w:hAnsiTheme="majorHAnsi"/>
      <w:b/>
      <w:color w:val="FFC000" w:themeColor="accent4"/>
      <w:sz w:val="24"/>
    </w:rPr>
  </w:style>
  <w:style w:type="character" w:styleId="31" w:customStyle="1">
    <w:name w:val="見出し 3 (文字)"/>
    <w:basedOn w:val="DefaultParagraphFont"/>
    <w:link w:val="3"/>
    <w:uiPriority w:val="0"/>
    <w:qFormat/>
    <w:rPr>
      <w:rFonts w:ascii="游ゴシック Light" w:hAnsi="游ゴシック Light" w:eastAsia="游ゴシック Light" w:asciiTheme="majorHAnsi" w:eastAsiaTheme="majorEastAsia" w:hAnsiTheme="majorHAnsi"/>
      <w:b/>
      <w:color w:val="FFC000" w:themeColor="accent4"/>
      <w:sz w:val="24"/>
    </w:rPr>
  </w:style>
  <w:style w:type="character" w:styleId="41" w:customStyle="1">
    <w:name w:val="見出し 4 (文字)"/>
    <w:basedOn w:val="DefaultParagraphFont"/>
    <w:link w:val="4"/>
    <w:uiPriority w:val="0"/>
    <w:qFormat/>
    <w:rPr>
      <w:rFonts w:ascii="游ゴシック Light" w:hAnsi="游ゴシック Light" w:eastAsia="游ゴシック Light" w:asciiTheme="majorHAnsi" w:eastAsiaTheme="majorEastAsia" w:hAnsiTheme="majorHAnsi"/>
      <w:b/>
      <w:color w:val="FFC000" w:themeColor="accent4"/>
      <w:sz w:val="24"/>
    </w:rPr>
  </w:style>
  <w:style w:type="character" w:styleId="51" w:customStyle="1">
    <w:name w:val="見出し 5 (文字)"/>
    <w:basedOn w:val="DefaultParagraphFont"/>
    <w:link w:val="5"/>
    <w:uiPriority w:val="0"/>
    <w:qFormat/>
    <w:rPr>
      <w:rFonts w:ascii="游ゴシック Light" w:hAnsi="游ゴシック Light" w:eastAsia="游ゴシック Light" w:asciiTheme="majorHAnsi" w:eastAsiaTheme="majorEastAsia" w:hAnsiTheme="majorHAnsi"/>
      <w:b/>
      <w:color w:val="FFC000" w:themeColor="accent4"/>
      <w:sz w:val="24"/>
    </w:rPr>
  </w:style>
  <w:style w:type="character" w:styleId="61" w:customStyle="1">
    <w:name w:val="見出し 6 (文字)"/>
    <w:basedOn w:val="DefaultParagraphFont"/>
    <w:link w:val="6"/>
    <w:uiPriority w:val="0"/>
    <w:qFormat/>
    <w:rPr>
      <w:rFonts w:ascii="游ゴシック Light" w:hAnsi="游ゴシック Light" w:eastAsia="游ゴシック Light" w:asciiTheme="majorHAnsi" w:eastAsiaTheme="majorEastAsia" w:hAnsiTheme="majorHAnsi"/>
      <w:b/>
      <w:color w:val="FFC000" w:themeColor="accent4"/>
      <w:sz w:val="24"/>
    </w:rPr>
  </w:style>
  <w:style w:type="character" w:styleId="71" w:customStyle="1">
    <w:name w:val="見出し 7 (文字)"/>
    <w:basedOn w:val="DefaultParagraphFont"/>
    <w:link w:val="7"/>
    <w:uiPriority w:val="0"/>
    <w:qFormat/>
    <w:rPr>
      <w:rFonts w:ascii="游明朝" w:hAnsi="游明朝" w:eastAsia="游ゴシック Light" w:asciiTheme="minorHAnsi" w:eastAsiaTheme="majorEastAsia" w:hAnsiTheme="minorHAnsi"/>
      <w:b/>
      <w:color w:val="FFC000" w:themeColor="accent4"/>
      <w:sz w:val="24"/>
    </w:rPr>
  </w:style>
  <w:style w:type="character" w:styleId="81" w:customStyle="1">
    <w:name w:val="見出し 8 (文字)"/>
    <w:basedOn w:val="DefaultParagraphFont"/>
    <w:link w:val="8"/>
    <w:uiPriority w:val="0"/>
    <w:qFormat/>
    <w:rPr>
      <w:rFonts w:ascii="游明朝" w:hAnsi="游明朝" w:eastAsia="游ゴシック Light" w:asciiTheme="minorHAnsi" w:eastAsiaTheme="majorEastAsia" w:hAnsiTheme="minorHAnsi"/>
      <w:b/>
      <w:color w:val="FFC000" w:themeColor="accent4"/>
      <w:sz w:val="24"/>
    </w:rPr>
  </w:style>
  <w:style w:type="character" w:styleId="91" w:customStyle="1">
    <w:name w:val="見出し 9 (文字)"/>
    <w:basedOn w:val="DefaultParagraphFont"/>
    <w:link w:val="9"/>
    <w:uiPriority w:val="0"/>
    <w:qFormat/>
    <w:rPr>
      <w:rFonts w:ascii="游明朝" w:hAnsi="游明朝" w:eastAsia="游ゴシック Light" w:asciiTheme="minorHAnsi" w:eastAsiaTheme="majorEastAsia" w:hAnsiTheme="minorHAnsi"/>
      <w:b/>
      <w:color w:val="FFC000" w:themeColor="accent4"/>
      <w:sz w:val="24"/>
    </w:rPr>
  </w:style>
  <w:style w:type="character" w:styleId="ListLabel1">
    <w:name w:val="ListLabel 1"/>
    <w:qFormat/>
    <w:rPr>
      <w:rFonts w:ascii="UD デジタル 教科書体 NP-B" w:hAnsi="UD デジタル 教科書体 NP-B" w:eastAsia="HG丸ｺﾞｼｯｸM-PRO"/>
      <w:b/>
      <w:sz w:val="21"/>
    </w:rPr>
  </w:style>
  <w:style w:type="character" w:styleId="ListLabel2">
    <w:name w:val="ListLabel 2"/>
    <w:qFormat/>
    <w:rPr>
      <w:rFonts w:ascii="UD デジタル 教科書体 NP-B" w:hAnsi="UD デジタル 教科書体 NP-B" w:eastAsia="ＭＳ 明朝"/>
      <w:sz w:val="22"/>
    </w:rPr>
  </w:style>
  <w:style w:type="paragraph" w:styleId="Style18">
    <w:name w:val="見出し"/>
    <w:basedOn w:val="Normal"/>
    <w:next w:val="Style19"/>
    <w:qFormat/>
    <w:pPr>
      <w:keepNext w:val="true"/>
      <w:spacing w:before="240" w:after="120"/>
    </w:pPr>
    <w:rPr>
      <w:rFonts w:ascii="Liberation Sans" w:hAnsi="Liberation Sans" w:eastAsia="TakaoPGothic" w:cs="TakaoPGothic"/>
      <w:sz w:val="28"/>
      <w:szCs w:val="28"/>
    </w:rPr>
  </w:style>
  <w:style w:type="paragraph" w:styleId="Style19">
    <w:name w:val="Body Text"/>
    <w:basedOn w:val="Normal"/>
    <w:link w:val="39"/>
    <w:uiPriority w:val="0"/>
    <w:qFormat/>
    <w:pPr/>
    <w:rPr/>
  </w:style>
  <w:style w:type="paragraph" w:styleId="Style20">
    <w:name w:val="List"/>
    <w:basedOn w:val="Style19"/>
    <w:pPr/>
    <w:rPr/>
  </w:style>
  <w:style w:type="paragraph" w:styleId="Style21">
    <w:name w:val="Caption"/>
    <w:basedOn w:val="Normal"/>
    <w:qFormat/>
    <w:pPr>
      <w:suppressLineNumbers/>
      <w:spacing w:before="120" w:after="120"/>
    </w:pPr>
    <w:rPr>
      <w:i/>
      <w:iCs/>
      <w:sz w:val="24"/>
      <w:szCs w:val="24"/>
    </w:rPr>
  </w:style>
  <w:style w:type="paragraph" w:styleId="Style22">
    <w:name w:val="索引"/>
    <w:basedOn w:val="Normal"/>
    <w:qFormat/>
    <w:pPr>
      <w:suppressLineNumbers/>
    </w:pPr>
    <w:rPr/>
  </w:style>
  <w:style w:type="paragraph" w:styleId="Style23">
    <w:name w:val="Header"/>
    <w:basedOn w:val="Normal"/>
    <w:link w:val="24"/>
    <w:uiPriority w:val="0"/>
    <w:pPr>
      <w:tabs>
        <w:tab w:val="clear" w:pos="840"/>
        <w:tab w:val="center" w:pos="4252" w:leader="none"/>
        <w:tab w:val="right" w:pos="8504" w:leader="none"/>
      </w:tabs>
      <w:snapToGrid w:val="false"/>
    </w:pPr>
    <w:rPr/>
  </w:style>
  <w:style w:type="paragraph" w:styleId="Style24">
    <w:name w:val="Footer"/>
    <w:basedOn w:val="Normal"/>
    <w:link w:val="0"/>
    <w:uiPriority w:val="0"/>
    <w:pPr>
      <w:tabs>
        <w:tab w:val="clear" w:pos="840"/>
        <w:tab w:val="center" w:pos="4252" w:leader="none"/>
        <w:tab w:val="right" w:pos="8504" w:leader="none"/>
      </w:tabs>
      <w:snapToGrid w:val="false"/>
    </w:pPr>
    <w:rPr/>
  </w:style>
  <w:style w:type="paragraph" w:styleId="Style25">
    <w:name w:val="Body Text Indent"/>
    <w:basedOn w:val="Normal"/>
    <w:link w:val="40"/>
    <w:uiPriority w:val="0"/>
    <w:qFormat/>
    <w:pPr>
      <w:ind w:left="840" w:hanging="0"/>
    </w:pPr>
    <w:rPr/>
  </w:style>
  <w:style w:type="paragraph" w:styleId="BodyTextIndent2">
    <w:name w:val="Body Text Indent 2"/>
    <w:basedOn w:val="Normal"/>
    <w:link w:val="0"/>
    <w:uiPriority w:val="0"/>
    <w:qFormat/>
    <w:pPr>
      <w:ind w:firstLine="218"/>
    </w:pPr>
    <w:rPr/>
  </w:style>
  <w:style w:type="paragraph" w:styleId="BalloonText">
    <w:name w:val="Balloon Text"/>
    <w:basedOn w:val="Normal"/>
    <w:link w:val="23"/>
    <w:uiPriority w:val="0"/>
    <w:semiHidden/>
    <w:qFormat/>
    <w:pPr/>
    <w:rPr>
      <w:rFonts w:ascii="Arial" w:hAnsi="Arial" w:eastAsia="ＭＳ ゴシック"/>
      <w:sz w:val="18"/>
    </w:rPr>
  </w:style>
  <w:style w:type="paragraph" w:styleId="ListParagraph">
    <w:name w:val="List Paragraph"/>
    <w:basedOn w:val="Normal"/>
    <w:link w:val="0"/>
    <w:uiPriority w:val="0"/>
    <w:qFormat/>
    <w:pPr>
      <w:ind w:left="840" w:hanging="0"/>
    </w:pPr>
    <w:rPr/>
  </w:style>
  <w:style w:type="paragraph" w:styleId="BlockText">
    <w:name w:val="Block Text"/>
    <w:basedOn w:val="Normal"/>
    <w:link w:val="0"/>
    <w:uiPriority w:val="0"/>
    <w:qFormat/>
    <w:pPr>
      <w:ind w:left="1468" w:right="1468" w:hanging="0"/>
    </w:pPr>
    <w:rPr/>
  </w:style>
  <w:style w:type="paragraph" w:styleId="Style26">
    <w:name w:val="Subtitle"/>
    <w:basedOn w:val="Normal"/>
    <w:link w:val="30"/>
    <w:uiPriority w:val="0"/>
    <w:qFormat/>
    <w:pPr>
      <w:jc w:val="left"/>
      <w:outlineLvl w:val="1"/>
    </w:pPr>
    <w:rPr>
      <w:rFonts w:ascii="游ゴシック Light" w:hAnsi="游ゴシック Light" w:eastAsia="游ゴシック Light" w:asciiTheme="majorHAnsi" w:eastAsiaTheme="majorEastAsia" w:hAnsiTheme="majorHAnsi"/>
      <w:b/>
      <w:color w:val="FFD966" w:themeColor="accent4" w:themeTint="99"/>
      <w:sz w:val="28"/>
    </w:rPr>
  </w:style>
  <w:style w:type="paragraph" w:styleId="Caption">
    <w:name w:val="caption"/>
    <w:basedOn w:val="Normal"/>
    <w:link w:val="0"/>
    <w:uiPriority w:val="0"/>
    <w:semiHidden/>
    <w:qFormat/>
    <w:pPr/>
    <w:rPr>
      <w:rFonts w:eastAsia="游ゴシック Light" w:eastAsiaTheme="majorEastAsia"/>
      <w:b/>
      <w:color w:val="ED7D31" w:themeColor="accent2"/>
      <w:sz w:val="18"/>
    </w:rPr>
  </w:style>
  <w:style w:type="paragraph" w:styleId="Date">
    <w:name w:val="Date"/>
    <w:basedOn w:val="Normal"/>
    <w:link w:val="37"/>
    <w:uiPriority w:val="0"/>
    <w:qFormat/>
    <w:pPr>
      <w:jc w:val="right"/>
    </w:pPr>
    <w:rPr/>
  </w:style>
  <w:style w:type="paragraph" w:styleId="BodyTextIndent">
    <w:name w:val="Body Text Indent"/>
    <w:basedOn w:val="Style19"/>
    <w:link w:val="42"/>
    <w:uiPriority w:val="0"/>
    <w:qFormat/>
    <w:pPr>
      <w:ind w:firstLine="227"/>
    </w:pPr>
    <w:rPr/>
  </w:style>
  <w:style w:type="paragraph" w:styleId="BodyTextFirstIndent2">
    <w:name w:val="Body Text First Indent 2"/>
    <w:basedOn w:val="Style25"/>
    <w:link w:val="44"/>
    <w:uiPriority w:val="0"/>
    <w:qFormat/>
    <w:pPr>
      <w:ind w:left="227" w:firstLine="227"/>
    </w:pPr>
    <w:rPr/>
  </w:style>
  <w:style w:type="paragraph" w:styleId="12">
    <w:name w:val="TOC 1"/>
    <w:basedOn w:val="Normal"/>
    <w:link w:val="0"/>
    <w:uiPriority w:val="0"/>
    <w:qFormat/>
    <w:pPr/>
    <w:rPr>
      <w:rFonts w:eastAsia="游ゴシック Light" w:eastAsiaTheme="majorEastAsia"/>
    </w:rPr>
  </w:style>
  <w:style w:type="paragraph" w:styleId="23">
    <w:name w:val="TOC 2"/>
    <w:basedOn w:val="Normal"/>
    <w:link w:val="0"/>
    <w:uiPriority w:val="0"/>
    <w:pPr>
      <w:ind w:left="300" w:hanging="0"/>
    </w:pPr>
    <w:rPr>
      <w:i/>
    </w:rPr>
  </w:style>
  <w:style w:type="paragraph" w:styleId="32">
    <w:name w:val="TOC 3"/>
    <w:basedOn w:val="Normal"/>
    <w:link w:val="0"/>
    <w:uiPriority w:val="0"/>
    <w:pPr>
      <w:ind w:left="400" w:hanging="0"/>
    </w:pPr>
    <w:rPr>
      <w:i/>
    </w:rPr>
  </w:style>
  <w:style w:type="paragraph" w:styleId="42">
    <w:name w:val="TOC 4"/>
    <w:basedOn w:val="Normal"/>
    <w:link w:val="0"/>
    <w:uiPriority w:val="0"/>
    <w:pPr>
      <w:ind w:left="500" w:hanging="0"/>
    </w:pPr>
    <w:rPr>
      <w:i/>
    </w:rPr>
  </w:style>
  <w:style w:type="paragraph" w:styleId="TOCHeading">
    <w:name w:val="TOC Heading"/>
    <w:basedOn w:val="1"/>
    <w:next w:val="Normal"/>
    <w:link w:val="0"/>
    <w:uiPriority w:val="0"/>
    <w:qFormat/>
    <w:pPr/>
    <w:rPr/>
  </w:style>
  <w:style w:type="paragraph" w:styleId="Style27">
    <w:name w:val="Signature"/>
    <w:basedOn w:val="Normal"/>
    <w:link w:val="51"/>
    <w:uiPriority w:val="0"/>
    <w:qFormat/>
    <w:pPr>
      <w:jc w:val="right"/>
    </w:pPr>
    <w:rPr/>
  </w:style>
  <w:style w:type="paragraph" w:styleId="NoSpacing">
    <w:name w:val="No Spacing"/>
    <w:link w:val="0"/>
    <w:uiPriority w:val="0"/>
    <w:qFormat/>
    <w:pPr>
      <w:widowControl/>
      <w:bidi w:val="0"/>
      <w:jc w:val="left"/>
    </w:pPr>
    <w:rPr>
      <w:rFonts w:ascii="游明朝" w:hAnsi="游明朝" w:eastAsia="游明朝" w:cs="TakaoPGothic" w:asciiTheme="minorHAnsi" w:eastAsiaTheme="minorEastAsia" w:hAnsiTheme="minorHAnsi"/>
      <w:color w:val="auto"/>
      <w:kern w:val="0"/>
      <w:sz w:val="22"/>
      <w:szCs w:val="20"/>
      <w:lang w:val="en-US" w:eastAsia="ja-JP" w:bidi="hi-IN"/>
    </w:rPr>
  </w:style>
  <w:style w:type="paragraph" w:styleId="Style28">
    <w:name w:val="Title"/>
    <w:basedOn w:val="Normal"/>
    <w:link w:val="54"/>
    <w:uiPriority w:val="0"/>
    <w:qFormat/>
    <w:pPr>
      <w:spacing w:lineRule="exact" w:line="720" w:beforeAutospacing="0" w:before="240" w:afterAutospacing="0" w:after="120"/>
      <w:jc w:val="left"/>
      <w:outlineLvl w:val="0"/>
    </w:pPr>
    <w:rPr>
      <w:rFonts w:ascii="游ゴシック Light" w:hAnsi="游ゴシック Light" w:eastAsia="游ゴシック Light" w:asciiTheme="majorHAnsi" w:eastAsiaTheme="majorEastAsia" w:hAnsiTheme="majorHAnsi"/>
      <w:b/>
      <w:color w:val="BD8E00" w:themeColor="accent4" w:themeShade="bf"/>
      <w:sz w:val="40"/>
    </w:rPr>
  </w:style>
  <w:style w:type="paragraph" w:styleId="Style29">
    <w:name w:val="枠の内容"/>
    <w:basedOn w:val="Normal"/>
    <w:qFormat/>
    <w:pPr/>
    <w:rPr/>
  </w:style>
  <w:style w:type="table" w:default="1" w:styleId="11">
    <w:name w:val="Normal Table"/>
    <w:uiPriority w:val="0"/>
    <w:semiHidden/>
    <w:tblPr>
      <w:tblInd w:w="0" w:type="dxa"/>
      <w:tblCellMar>
        <w:left w:w="108" w:type="dxa"/>
        <w:right w:w="108" w:type="dxa"/>
        <w:top w:w="0" w:type="dxa"/>
        <w:bottom w:w="0" w:type="dxa"/>
      </w:tblCellMar>
    </w:tblPr>
  </w:style>
  <w:style w:type="table" w:styleId="64">
    <w:name w:val="Table Grid"/>
    <w:basedOn w:val="11"/>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LibreOffice/6.2.8.2$Linux_X86_64 LibreOffice_project/20$Build-2</Application>
  <Pages>5</Pages>
  <Words>2533</Words>
  <Characters>2569</Characters>
  <CharactersWithSpaces>3113</CharactersWithSpaces>
  <Paragraphs>98</Paragraphs>
  <Company>伊丹市役所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2023-05-21T23:52:00Z</dcterms:created>
  <dc:creator>itamiuser</dc:creator>
  <dc:description/>
  <dc:language>ja-JP</dc:language>
  <cp:lastModifiedBy/>
  <cp:lastPrinted>2023-05-29T23:46:00Z</cp:lastPrinted>
  <dcterms:modified xsi:type="dcterms:W3CDTF">2026-01-26T18:26:58Z</dcterms:modified>
  <cp:revision>22</cp:revision>
  <dc:subject/>
  <dc:title>事業所名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5.0.5</vt:lpwstr>
  </property>
  <property fmtid="{D5CDD505-2E9C-101B-9397-08002B2CF9AE}" pid="3" name="Company">
    <vt:lpwstr>伊丹市役所</vt:lpwstr>
  </property>
</Properties>
</file>