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clear" w:pos="1470"/>
          <w:tab w:val="clear" w:pos="4830"/>
          <w:tab w:val="clear" w:pos="5040"/>
          <w:tab w:val="left" w:leader="none" w:pos="3360"/>
          <w:tab w:val="left" w:leader="none" w:pos="5460"/>
        </w:tabs>
        <w:spacing w:before="300" w:beforeLines="100" w:beforeAutospacing="0" w:after="0" w:afterLines="0" w:afterAutospacing="0" w:line="340" w:lineRule="exact"/>
        <w:ind w:leftChars="0" w:firstLine="210" w:firstLineChars="75"/>
        <w:rPr>
          <w:rFonts w:hint="eastAsia" w:ascii="AR P明朝体U" w:hAnsi="AR P明朝体U" w:eastAsia="AR P明朝体U"/>
          <w:color w:val="203764" w:themeColor="accent5" w:themeShade="80"/>
          <w:sz w:val="24"/>
        </w:rPr>
      </w:pPr>
      <w:r>
        <w:rPr>
          <w:rFonts w:hint="eastAsia" w:ascii="游ゴシック" w:hAnsi="游ゴシック" w:eastAsia="游ゴシック"/>
          <w:b w:val="0"/>
          <w:color w:val="002060"/>
          <w:sz w:val="28"/>
        </w:rPr>
        <w:t>申込書　　</w:t>
      </w:r>
      <w:r>
        <w:rPr>
          <w:rFonts w:hint="eastAsia" w:ascii="ＤＨＰ平成明朝体W7" w:hAnsi="ＤＨＰ平成明朝体W7" w:eastAsia="ＤＨＰ平成明朝体W7"/>
          <w:color w:val="203764" w:themeColor="accent5" w:themeShade="80"/>
          <w:position w:val="4"/>
          <w:sz w:val="22"/>
        </w:rPr>
        <w:t>令和</w:t>
      </w:r>
      <w:r>
        <w:rPr>
          <w:rFonts w:hint="eastAsia" w:ascii="ＤＨＰ平成明朝体W7" w:hAnsi="ＤＨＰ平成明朝体W7" w:eastAsia="ＤＨＰ平成明朝体W7"/>
          <w:color w:val="203764" w:themeColor="accent5" w:themeShade="80"/>
          <w:position w:val="4"/>
          <w:sz w:val="22"/>
        </w:rPr>
        <w:t>8(2026)</w:t>
      </w:r>
      <w:r>
        <w:rPr>
          <w:rFonts w:hint="eastAsia" w:ascii="ＤＨＰ平成明朝体W7" w:hAnsi="ＤＨＰ平成明朝体W7" w:eastAsia="ＤＨＰ平成明朝体W7"/>
          <w:color w:val="203764" w:themeColor="accent5" w:themeShade="80"/>
          <w:position w:val="4"/>
          <w:sz w:val="22"/>
        </w:rPr>
        <w:t>年度川西市生涯学習アカデミー</w:t>
      </w:r>
    </w:p>
    <w:tbl>
      <w:tblPr>
        <w:tblStyle w:val="17"/>
        <w:tblpPr w:leftFromText="0" w:rightFromText="0" w:topFromText="0" w:bottomFromText="0" w:vertAnchor="text" w:horzAnchor="margin" w:tblpX="171" w:tblpY="230"/>
        <w:tblOverlap w:val="never"/>
        <w:tblW w:w="97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21"/>
        <w:gridCol w:w="769"/>
        <w:gridCol w:w="3780"/>
        <w:gridCol w:w="525"/>
        <w:gridCol w:w="105"/>
        <w:gridCol w:w="630"/>
        <w:gridCol w:w="3570"/>
      </w:tblGrid>
      <w:tr>
        <w:trPr>
          <w:trHeight w:val="397" w:hRule="exac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33" w:themeFillShade="FF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ind w:leftChars="0" w:firstLine="351" w:firstLineChars="167"/>
              <w:jc w:val="left"/>
              <w:rPr>
                <w:rFonts w:hint="eastAsia" w:ascii="ＭＳ Ｐゴシック" w:hAnsi="ＭＳ Ｐゴシック" w:eastAsia="ＭＳ Ｐゴシック"/>
                <w:color w:val="auto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対面も複数申込みできます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  <w:r>
              <w:rPr>
                <w:rFonts w:hint="eastAsia" w:ascii="游ゴシック" w:hAnsi="游ゴシック" w:eastAsia="游ゴシック"/>
                <w:sz w:val="21"/>
              </w:rPr>
              <w:t>　・　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  <w:r>
              <w:rPr>
                <w:rFonts w:hint="eastAsia" w:ascii="游ゴシック" w:hAnsi="游ゴシック" w:eastAsia="游ゴシック"/>
                <w:sz w:val="21"/>
              </w:rPr>
              <w:t>講座毎に１つ</w:t>
            </w:r>
            <w:r>
              <w:rPr>
                <w:rFonts w:hint="eastAsia" w:ascii="游ゴシック" w:hAnsi="游ゴシック" w:eastAsia="游ゴシック"/>
                <w:sz w:val="20"/>
              </w:rPr>
              <w:t>☑</w:t>
            </w:r>
          </w:p>
        </w:tc>
      </w:tr>
      <w:tr>
        <w:trPr>
          <w:trHeight w:val="1191" w:hRule="atLeast"/>
        </w:trPr>
        <w:tc>
          <w:tcPr>
            <w:tcW w:w="32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E69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ゴシック" w:hAnsi="ＭＳ Ｐゴシック" w:eastAsia="ＭＳ Ｐゴシック"/>
                <w:b w:val="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2"/>
              </w:rPr>
              <w:t>A</w:t>
            </w:r>
          </w:p>
        </w:tc>
        <w:tc>
          <w:tcPr>
            <w:tcW w:w="5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游ゴシック" w:hAnsi="游ゴシック" w:eastAsia="游ゴシック"/>
                <w:color w:val="auto"/>
                <w:sz w:val="24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いのちの星・地球を知ろう</w:t>
            </w:r>
          </w:p>
          <w:p>
            <w:pPr>
              <w:pStyle w:val="0"/>
              <w:tabs>
                <w:tab w:val="clear" w:pos="4074"/>
                <w:tab w:val="left" w:leader="none" w:pos="4030"/>
              </w:tabs>
              <w:spacing w:after="0" w:afterLines="0" w:afterAutospacing="0" w:line="300" w:lineRule="exact"/>
              <w:jc w:val="both"/>
              <w:rPr>
                <w:rFonts w:hint="eastAsia" w:ascii="游ゴシック" w:hAnsi="游ゴシック" w:eastAsia="游ゴシック"/>
                <w:color w:val="auto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～地球と生命・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46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億年の共進化～　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 xml:space="preserve"> </w:t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　　　　　　　　　　　　　</w:t>
            </w:r>
          </w:p>
        </w:tc>
        <w:tc>
          <w:tcPr>
            <w:tcW w:w="42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60" w:lineRule="exact"/>
              <w:ind w:left="311" w:leftChars="148" w:firstLineChars="0"/>
              <w:rPr>
                <w:rFonts w:hint="eastAsia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□アステ市民プラザ【対面】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□清和台公民館【ライブ配信】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□東谷公民館【ライブ配信】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□申込まない</w:t>
            </w:r>
          </w:p>
        </w:tc>
      </w:tr>
      <w:tr>
        <w:trPr>
          <w:trHeight w:val="1191" w:hRule="atLeast"/>
        </w:trPr>
        <w:tc>
          <w:tcPr>
            <w:tcW w:w="32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9EDBB9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  <w:b w:val="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2"/>
                <w:shd w:val="clear" w:color="auto" w:fill="auto"/>
              </w:rPr>
              <w:t>B</w:t>
            </w:r>
          </w:p>
        </w:tc>
        <w:tc>
          <w:tcPr>
            <w:tcW w:w="5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游ゴシック" w:hAnsi="游ゴシック" w:eastAsia="游ゴシック"/>
                <w:color w:val="auto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考古学から見た川西の原始・古代　　</w:t>
            </w:r>
          </w:p>
        </w:tc>
        <w:tc>
          <w:tcPr>
            <w:tcW w:w="42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60" w:lineRule="exact"/>
              <w:ind w:left="311" w:leftChars="148" w:firstLineChars="0"/>
              <w:rPr>
                <w:rFonts w:hint="eastAsia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□アステ市民プラザ【対面】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□清和台公民館【ライブ配信】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□東谷公民館【ライブ配信】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□申込まない</w:t>
            </w:r>
          </w:p>
        </w:tc>
      </w:tr>
      <w:tr>
        <w:trPr>
          <w:trHeight w:val="1191" w:hRule="atLeast"/>
        </w:trPr>
        <w:tc>
          <w:tcPr>
            <w:tcW w:w="32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2" w:themeFillTint="99" w:themeFillShade="FF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  <w:b w:val="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2"/>
                <w:shd w:val="clear" w:color="auto" w:fill="auto"/>
              </w:rPr>
              <w:t>C</w:t>
            </w:r>
          </w:p>
        </w:tc>
        <w:tc>
          <w:tcPr>
            <w:tcW w:w="5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游ゴシック" w:hAnsi="游ゴシック" w:eastAsia="游ゴシック"/>
                <w:color w:val="auto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化石でひもとく自然の記憶　　　　　</w:t>
            </w:r>
          </w:p>
        </w:tc>
        <w:tc>
          <w:tcPr>
            <w:tcW w:w="42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60" w:lineRule="exact"/>
              <w:ind w:left="311" w:leftChars="148" w:firstLineChars="0"/>
              <w:rPr>
                <w:rFonts w:hint="eastAsia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□アステ市民プラザ【対面】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□明峰公民館【ライブ配信】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□北陵公民館【ライブ配信】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□申込まない</w:t>
            </w:r>
          </w:p>
        </w:tc>
      </w:tr>
      <w:tr>
        <w:trPr>
          <w:trHeight w:val="1191" w:hRule="atLeast"/>
        </w:trPr>
        <w:tc>
          <w:tcPr>
            <w:tcW w:w="32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86BFE7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b w:val="1"/>
                <w:color w:val="002060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auto"/>
                <w:sz w:val="22"/>
              </w:rPr>
              <w:t>D</w:t>
            </w:r>
          </w:p>
        </w:tc>
        <w:tc>
          <w:tcPr>
            <w:tcW w:w="5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00" w:lineRule="exact"/>
              <w:jc w:val="both"/>
              <w:rPr>
                <w:rFonts w:hint="eastAsia" w:ascii="游ゴシック" w:hAnsi="游ゴシック" w:eastAsia="游ゴシック"/>
                <w:color w:val="auto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近松門左衛門に親しむ　　　　　　　</w:t>
            </w:r>
          </w:p>
        </w:tc>
        <w:tc>
          <w:tcPr>
            <w:tcW w:w="42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60" w:lineRule="exact"/>
              <w:ind w:left="311" w:leftChars="148" w:firstLineChars="0"/>
              <w:rPr>
                <w:rFonts w:hint="eastAsia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□アステ市民プラザ【対面】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□明峰公民館【ライブ配信】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□北陵公民館【ライブ配信】</w:t>
            </w:r>
            <w:r>
              <w:rPr>
                <w:rFonts w:hint="eastAsia"/>
                <w:sz w:val="22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□申込まない</w:t>
            </w:r>
          </w:p>
        </w:tc>
      </w:tr>
      <w:tr>
        <w:trPr>
          <w:trHeight w:val="339" w:hRule="atLeast"/>
        </w:trPr>
        <w:tc>
          <w:tcPr>
            <w:tcW w:w="9700" w:type="dxa"/>
            <w:gridSpan w:val="7"/>
            <w:tcBorders>
              <w:top w:val="none" w:color="auto" w:sz="0" w:space="0"/>
              <w:left w:val="single" w:color="FFFFFF" w:themeColor="background1" w:sz="18" w:space="0"/>
              <w:bottom w:val="single" w:color="auto" w:sz="4" w:space="0"/>
              <w:right w:val="single" w:color="FFFFFF" w:themeColor="background1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rPr>
                <w:rFonts w:hint="eastAsia"/>
                <w:sz w:val="16"/>
              </w:rPr>
            </w:pPr>
          </w:p>
        </w:tc>
      </w:tr>
      <w:tr>
        <w:trPr>
          <w:trHeight w:val="397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33" w:themeFillShade="FF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ind w:leftChars="0" w:firstLine="141" w:firstLineChars="67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いちばん受講したい講座　・１つ</w:t>
            </w:r>
            <w:r>
              <w:rPr>
                <w:rFonts w:hint="eastAsia" w:ascii="游ゴシック" w:hAnsi="游ゴシック" w:eastAsia="游ゴシック"/>
                <w:sz w:val="20"/>
              </w:rPr>
              <w:t>☑</w:t>
            </w:r>
          </w:p>
        </w:tc>
      </w:tr>
      <w:tr>
        <w:trPr>
          <w:trHeight w:val="907" w:hRule="atLeast"/>
        </w:trPr>
        <w:tc>
          <w:tcPr>
            <w:tcW w:w="970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after="0" w:afterLines="0" w:afterAutospacing="0" w:line="400" w:lineRule="exact"/>
              <w:ind w:left="0" w:leftChars="0" w:firstLine="110" w:firstLineChars="50"/>
              <w:jc w:val="both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</w:t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 xml:space="preserve"> A. 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いのちの星・地球を知ろう～地球と生命・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46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億年の共進化～</w:t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 xml:space="preserve">  </w:t>
            </w:r>
          </w:p>
          <w:p>
            <w:pPr>
              <w:pStyle w:val="0"/>
              <w:spacing w:after="0" w:afterLines="0" w:afterAutospacing="0" w:line="400" w:lineRule="exact"/>
              <w:ind w:left="0" w:leftChars="0" w:firstLine="110" w:firstLineChars="50"/>
              <w:jc w:val="both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</w:t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 xml:space="preserve"> B. 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考古学から見た川西の原始・古代</w:t>
            </w:r>
          </w:p>
          <w:p>
            <w:pPr>
              <w:pStyle w:val="0"/>
              <w:spacing w:after="0" w:afterLines="0" w:afterAutospacing="0" w:line="400" w:lineRule="exact"/>
              <w:ind w:left="0" w:leftChars="0" w:firstLine="110" w:firstLineChars="50"/>
              <w:jc w:val="both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</w:t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 xml:space="preserve"> C. 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化石でひもとく自然の記憶</w:t>
            </w:r>
          </w:p>
          <w:p>
            <w:pPr>
              <w:pStyle w:val="0"/>
              <w:spacing w:after="90" w:afterLines="30" w:afterAutospacing="0" w:line="400" w:lineRule="exact"/>
              <w:ind w:left="0" w:leftChars="0" w:firstLine="110" w:firstLineChars="50"/>
              <w:jc w:val="both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>□</w:t>
            </w:r>
            <w:r>
              <w:rPr>
                <w:rFonts w:hint="eastAsia" w:ascii="游ゴシック" w:hAnsi="游ゴシック" w:eastAsia="游ゴシック"/>
                <w:color w:val="auto"/>
                <w:sz w:val="22"/>
              </w:rPr>
              <w:t xml:space="preserve"> </w:t>
            </w:r>
            <w:r>
              <w:rPr>
                <w:rFonts w:hint="eastAsia" w:ascii="游ゴシック" w:hAnsi="游ゴシック" w:eastAsia="游ゴシック"/>
                <w:color w:val="auto"/>
                <w:sz w:val="21"/>
              </w:rPr>
              <w:t xml:space="preserve">D. </w:t>
            </w:r>
            <w:r>
              <w:rPr>
                <w:rFonts w:hint="eastAsia" w:ascii="游ゴシック" w:hAnsi="游ゴシック" w:eastAsia="游ゴシック"/>
                <w:color w:val="auto"/>
                <w:sz w:val="24"/>
              </w:rPr>
              <w:t>近松門左衛門に親しむ　</w:t>
            </w:r>
          </w:p>
        </w:tc>
      </w:tr>
      <w:tr>
        <w:trPr>
          <w:trHeight w:val="358" w:hRule="atLeast"/>
        </w:trPr>
        <w:tc>
          <w:tcPr>
            <w:tcW w:w="9700" w:type="dxa"/>
            <w:gridSpan w:val="7"/>
            <w:tcBorders>
              <w:top w:val="single" w:color="auto" w:sz="12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33" w:themeFillShade="FF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ind w:leftChars="0" w:firstLine="141" w:firstLineChars="67"/>
              <w:jc w:val="left"/>
              <w:rPr>
                <w:rFonts w:hint="eastAsia" w:ascii="ＭＳ ゴシック" w:hAnsi="ＭＳ ゴシック" w:eastAsia="ＭＳ ゴシック"/>
                <w:shd w:val="clear" w:color="auto" w:fill="auto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フリガナ、氏名、生年月日、電話番号、住所</w:t>
            </w:r>
          </w:p>
        </w:tc>
      </w:tr>
      <w:tr>
        <w:trPr>
          <w:trHeight w:val="454" w:hRule="atLeast"/>
        </w:trPr>
        <w:tc>
          <w:tcPr>
            <w:tcW w:w="1090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</w:rPr>
              <w:t>フリガナ</w:t>
            </w:r>
          </w:p>
        </w:tc>
        <w:tc>
          <w:tcPr>
            <w:tcW w:w="4305" w:type="dxa"/>
            <w:gridSpan w:val="2"/>
            <w:tcBorders>
              <w:top w:val="single" w:color="auto" w:sz="12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305" w:type="dxa"/>
            <w:gridSpan w:val="3"/>
            <w:tcBorders>
              <w:top w:val="single" w:color="auto" w:sz="12" w:space="0"/>
              <w:left w:val="single" w:color="auto" w:sz="4" w:space="0"/>
              <w:bottom w:val="dott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</w:tr>
      <w:tr>
        <w:trPr>
          <w:trHeight w:val="744" w:hRule="atLeast"/>
        </w:trPr>
        <w:tc>
          <w:tcPr>
            <w:tcW w:w="1090" w:type="dxa"/>
            <w:gridSpan w:val="2"/>
            <w:tcBorders>
              <w:top w:val="dotted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pacing w:val="210"/>
                <w:fitText w:val="840" w:id="1"/>
              </w:rPr>
              <w:t>氏</w:t>
            </w:r>
            <w:r>
              <w:rPr>
                <w:rFonts w:hint="eastAsia" w:ascii="游ゴシック" w:hAnsi="游ゴシック" w:eastAsia="游ゴシック"/>
                <w:color w:val="auto"/>
                <w:fitText w:val="840" w:id="1"/>
              </w:rPr>
              <w:t>名</w:t>
            </w:r>
          </w:p>
        </w:tc>
        <w:tc>
          <w:tcPr>
            <w:tcW w:w="4305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z w:val="21"/>
              </w:rPr>
              <w:t>姓</w:t>
            </w:r>
          </w:p>
        </w:tc>
        <w:tc>
          <w:tcPr>
            <w:tcW w:w="4305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</w:rPr>
              <w:t>名</w:t>
            </w:r>
          </w:p>
        </w:tc>
      </w:tr>
      <w:tr>
        <w:trPr>
          <w:trHeight w:val="324" w:hRule="atLeast"/>
        </w:trPr>
        <w:tc>
          <w:tcPr>
            <w:tcW w:w="109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</w:rPr>
              <w:t>生年月日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FFFFFF" w:themeColor="background1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00" w:lineRule="exact"/>
              <w:jc w:val="left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sz w:val="20"/>
              </w:rPr>
              <w:t>T</w:t>
            </w:r>
            <w:r>
              <w:rPr>
                <w:rFonts w:hint="eastAsia" w:ascii="游ゴシック" w:hAnsi="游ゴシック" w:eastAsia="游ゴシック"/>
                <w:sz w:val="20"/>
              </w:rPr>
              <w:t>･</w:t>
            </w:r>
            <w:r>
              <w:rPr>
                <w:rFonts w:hint="eastAsia" w:ascii="游ゴシック" w:hAnsi="游ゴシック" w:eastAsia="游ゴシック"/>
                <w:sz w:val="20"/>
              </w:rPr>
              <w:t>S</w:t>
            </w:r>
            <w:r>
              <w:rPr>
                <w:rFonts w:hint="eastAsia" w:ascii="游ゴシック" w:hAnsi="游ゴシック" w:eastAsia="游ゴシック"/>
                <w:sz w:val="20"/>
              </w:rPr>
              <w:t>･</w:t>
            </w:r>
            <w:r>
              <w:rPr>
                <w:rFonts w:hint="eastAsia" w:ascii="游ゴシック" w:hAnsi="游ゴシック" w:eastAsia="游ゴシック"/>
                <w:sz w:val="20"/>
              </w:rPr>
              <w:t>H</w:t>
            </w:r>
            <w:r>
              <w:rPr>
                <w:rFonts w:hint="eastAsia" w:ascii="游ゴシック" w:hAnsi="游ゴシック" w:eastAsia="游ゴシック"/>
                <w:sz w:val="20"/>
              </w:rPr>
              <w:t>･</w:t>
            </w:r>
            <w:r>
              <w:rPr>
                <w:rFonts w:hint="eastAsia" w:ascii="游ゴシック" w:hAnsi="游ゴシック" w:eastAsia="游ゴシック"/>
                <w:sz w:val="18"/>
              </w:rPr>
              <w:t>西暦</w:t>
            </w:r>
          </w:p>
        </w:tc>
        <w:tc>
          <w:tcPr>
            <w:tcW w:w="1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</w:rPr>
              <w:t>電話番号</w:t>
            </w:r>
          </w:p>
        </w:tc>
        <w:tc>
          <w:tcPr>
            <w:tcW w:w="3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00" w:lineRule="exact"/>
              <w:jc w:val="both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sz w:val="18"/>
              </w:rPr>
              <w:t>※日中に連絡がつく電話番号</w:t>
            </w:r>
          </w:p>
          <w:p>
            <w:pPr>
              <w:pStyle w:val="0"/>
              <w:spacing w:line="440" w:lineRule="exact"/>
              <w:jc w:val="both"/>
              <w:rPr>
                <w:rFonts w:hint="eastAsia"/>
              </w:rPr>
            </w:pPr>
          </w:p>
        </w:tc>
      </w:tr>
      <w:tr>
        <w:trPr>
          <w:trHeight w:val="256" w:hRule="atLeast"/>
        </w:trPr>
        <w:tc>
          <w:tcPr>
            <w:tcW w:w="109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80" w:type="dxa"/>
            <w:tcBorders>
              <w:top w:val="single" w:color="FFFFFF" w:themeColor="background1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0" w:leftChars="0" w:firstLine="1470" w:firstLineChars="70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</w:rPr>
              <w:t>年　　　月　　　日</w:t>
            </w:r>
          </w:p>
        </w:tc>
        <w:tc>
          <w:tcPr>
            <w:tcW w:w="12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40" w:hRule="atLeast"/>
        </w:trPr>
        <w:tc>
          <w:tcPr>
            <w:tcW w:w="109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  <w:spacing w:val="210"/>
                <w:fitText w:val="840" w:id="2"/>
              </w:rPr>
              <w:t>住</w:t>
            </w:r>
            <w:r>
              <w:rPr>
                <w:rFonts w:hint="eastAsia" w:ascii="游ゴシック" w:hAnsi="游ゴシック" w:eastAsia="游ゴシック"/>
                <w:color w:val="auto"/>
                <w:spacing w:val="1"/>
                <w:fitText w:val="840" w:id="2"/>
              </w:rPr>
              <w:t>所</w:t>
            </w:r>
          </w:p>
        </w:tc>
        <w:tc>
          <w:tcPr>
            <w:tcW w:w="86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color w:val="auto"/>
              </w:rPr>
              <w:t>〒　　　　　　　　　川西市</w:t>
            </w:r>
          </w:p>
        </w:tc>
      </w:tr>
      <w:tr>
        <w:trPr>
          <w:trHeight w:val="347" w:hRule="atLeast"/>
        </w:trPr>
        <w:tc>
          <w:tcPr>
            <w:tcW w:w="9700" w:type="dxa"/>
            <w:gridSpan w:val="7"/>
            <w:tcBorders>
              <w:top w:val="single" w:color="auto" w:sz="12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33" w:themeFillShade="FF"/>
            <w:vAlign w:val="center"/>
          </w:tcPr>
          <w:p>
            <w:pPr>
              <w:pStyle w:val="0"/>
              <w:spacing w:line="300" w:lineRule="exact"/>
              <w:ind w:leftChars="0" w:firstLine="141" w:firstLineChars="67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</w:rPr>
              <w:t>抽選ではずれたとき他の会場を案内してよろしいですか</w:t>
            </w:r>
            <w:bookmarkStart w:id="0" w:name="_GoBack"/>
            <w:bookmarkEnd w:id="0"/>
          </w:p>
        </w:tc>
      </w:tr>
      <w:tr>
        <w:trPr>
          <w:trHeight w:val="286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pBdr>
                <w:top w:val="single" w:color="auto" w:sz="12" w:space="1"/>
                <w:left w:val="single" w:color="auto" w:sz="12" w:space="4"/>
                <w:bottom w:val="single" w:color="auto" w:sz="12" w:space="1"/>
                <w:right w:val="single" w:color="auto" w:sz="12" w:space="4"/>
              </w:pBdr>
              <w:spacing w:line="400" w:lineRule="exact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　　　　　はい　　・　　　いいえ</w:t>
            </w:r>
          </w:p>
        </w:tc>
      </w:tr>
      <w:tr>
        <w:trPr>
          <w:trHeight w:val="363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33" w:themeFillShade="FF"/>
            <w:vAlign w:val="center"/>
          </w:tcPr>
          <w:p>
            <w:pPr>
              <w:pStyle w:val="0"/>
              <w:spacing w:line="300" w:lineRule="exact"/>
              <w:ind w:leftChars="0" w:firstLine="141" w:firstLineChars="67"/>
              <w:rPr>
                <w:rFonts w:hint="eastAsia"/>
              </w:rPr>
            </w:pPr>
            <w:r>
              <w:rPr>
                <w:rFonts w:hint="eastAsia" w:ascii="游ゴシック" w:hAnsi="游ゴシック" w:eastAsia="游ゴシック"/>
              </w:rPr>
              <w:t>令和</w:t>
            </w:r>
            <w:r>
              <w:rPr>
                <w:rFonts w:hint="eastAsia" w:ascii="游ゴシック" w:hAnsi="游ゴシック" w:eastAsia="游ゴシック"/>
              </w:rPr>
              <w:t>7(2025)</w:t>
            </w:r>
            <w:r>
              <w:rPr>
                <w:rFonts w:hint="eastAsia" w:ascii="游ゴシック" w:hAnsi="游ゴシック" w:eastAsia="游ゴシック"/>
              </w:rPr>
              <w:t>年度生涯学習アカデミーを対面で受講しましたか</w:t>
            </w:r>
          </w:p>
        </w:tc>
      </w:tr>
      <w:tr>
        <w:trPr>
          <w:trHeight w:val="396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pBdr>
                <w:top w:val="single" w:color="auto" w:sz="12" w:space="1"/>
                <w:left w:val="single" w:color="auto" w:sz="12" w:space="4"/>
                <w:bottom w:val="single" w:color="auto" w:sz="12" w:space="1"/>
                <w:right w:val="single" w:color="auto" w:sz="12" w:space="4"/>
              </w:pBdr>
              <w:spacing w:line="400" w:lineRule="exact"/>
              <w:rPr>
                <w:rFonts w:hint="eastAsia" w:ascii="游ゴシック" w:hAnsi="游ゴシック" w:eastAsia="游ゴシック"/>
                <w:sz w:val="24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 w:ascii="游ゴシック" w:hAnsi="游ゴシック" w:eastAsia="游ゴシック"/>
                <w:sz w:val="22"/>
              </w:rPr>
              <w:t>　　　　はい　　・　　　いいえ</w:t>
            </w:r>
          </w:p>
        </w:tc>
      </w:tr>
      <w:tr>
        <w:trPr>
          <w:trHeight w:val="454" w:hRule="atLeast"/>
        </w:trPr>
        <w:tc>
          <w:tcPr>
            <w:tcW w:w="9700" w:type="dxa"/>
            <w:gridSpan w:val="7"/>
            <w:tcBorders>
              <w:top w:val="single" w:color="auto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65" w:leftChars="-31" w:firstLine="0" w:firstLineChars="0"/>
              <w:rPr>
                <w:rFonts w:hint="eastAsia" w:ascii="游ゴシック" w:hAnsi="游ゴシック" w:eastAsia="游ゴシック"/>
                <w:b w:val="0"/>
              </w:rPr>
            </w:pPr>
            <w:r>
              <w:rPr>
                <w:rFonts w:hint="eastAsia" w:ascii="游ゴシック" w:hAnsi="游ゴシック" w:eastAsia="游ゴシック"/>
                <w:b w:val="0"/>
                <w:spacing w:val="0"/>
                <w:w w:val="84"/>
                <w:fitText w:val="9549" w:id="3"/>
              </w:rPr>
              <w:t>※令和</w:t>
            </w:r>
            <w:r>
              <w:rPr>
                <w:rFonts w:hint="eastAsia" w:ascii="游ゴシック" w:hAnsi="游ゴシック" w:eastAsia="游ゴシック"/>
                <w:b w:val="0"/>
                <w:spacing w:val="0"/>
                <w:w w:val="84"/>
                <w:fitText w:val="9549" w:id="3"/>
              </w:rPr>
              <w:t>7(2025)</w:t>
            </w:r>
            <w:r>
              <w:rPr>
                <w:rFonts w:hint="eastAsia" w:ascii="游ゴシック" w:hAnsi="游ゴシック" w:eastAsia="游ゴシック"/>
                <w:b w:val="0"/>
                <w:spacing w:val="0"/>
                <w:w w:val="84"/>
                <w:fitText w:val="9549" w:id="3"/>
              </w:rPr>
              <w:t>年度生涯学習アカデミーを対面で受講した方についても、Ｃ</w:t>
            </w:r>
            <w:r>
              <w:rPr>
                <w:rFonts w:hint="eastAsia" w:ascii="游ゴシック" w:hAnsi="游ゴシック" w:eastAsia="游ゴシック"/>
                <w:b w:val="0"/>
                <w:spacing w:val="0"/>
                <w:w w:val="84"/>
                <w:fitText w:val="9549" w:id="3"/>
              </w:rPr>
              <w:t>,</w:t>
            </w:r>
            <w:r>
              <w:rPr>
                <w:rFonts w:hint="eastAsia" w:ascii="游ゴシック" w:hAnsi="游ゴシック" w:eastAsia="游ゴシック"/>
                <w:b w:val="0"/>
                <w:spacing w:val="0"/>
                <w:w w:val="84"/>
                <w:fitText w:val="9549" w:id="3"/>
              </w:rPr>
              <w:t>Ｄコースは対面での受講申込みができます</w:t>
            </w:r>
            <w:r>
              <w:rPr>
                <w:rFonts w:hint="eastAsia" w:ascii="游ゴシック" w:hAnsi="游ゴシック" w:eastAsia="游ゴシック"/>
                <w:b w:val="0"/>
                <w:spacing w:val="7"/>
                <w:w w:val="84"/>
                <w:fitText w:val="9549" w:id="3"/>
              </w:rPr>
              <w:t>。</w:t>
            </w:r>
          </w:p>
        </w:tc>
      </w:tr>
    </w:tbl>
    <w:p>
      <w:pPr>
        <w:pStyle w:val="0"/>
        <w:spacing w:line="140" w:lineRule="exact"/>
        <w:rPr>
          <w:rFonts w:hint="eastAsia" w:ascii="ＭＳ ゴシック" w:hAnsi="ＭＳ ゴシック" w:eastAsia="ＭＳ ゴシック"/>
        </w:rPr>
      </w:pPr>
    </w:p>
    <w:sectPr>
      <w:pgSz w:w="11906" w:h="16838"/>
      <w:pgMar w:top="850" w:right="850" w:bottom="850" w:left="850" w:header="851" w:footer="992" w:gutter="0"/>
      <w:pgBorders w:zOrder="front" w:display="allPages" w:offsetFrom="page"/>
      <w:cols w:space="720"/>
      <w:textDirection w:val="lrTb"/>
      <w:docGrid w:type="linesAndChars" w:linePitch="30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ＤＨＰ平成明朝体W7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rawingGridVerticalSpacing w:val="15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7758</TotalTime>
  <Pages>1</Pages>
  <Words>19</Words>
  <Characters>581</Characters>
  <Application>JUST Note</Application>
  <Lines>62</Lines>
  <Paragraphs>37</Paragraphs>
  <CharactersWithSpaces>663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2026-10-02T01:22:02Z</cp:lastPrinted>
  <dcterms:created xsi:type="dcterms:W3CDTF">2024-06-21T07:21:00Z</dcterms:created>
  <dcterms:modified xsi:type="dcterms:W3CDTF">2026-02-17T07:42:14Z</dcterms:modified>
  <cp:revision>62</cp:revision>
</cp:coreProperties>
</file>