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0"/>
          <w:sz w:val="21"/>
        </w:rPr>
        <w:t>（様式１）</w:t>
      </w:r>
      <w:r>
        <w:rPr>
          <w:rFonts w:hint="eastAsia" w:asciiTheme="majorEastAsia" w:hAnsiTheme="majorEastAsia" w:eastAsiaTheme="majorEastAsia"/>
          <w:b w:val="1"/>
          <w:sz w:val="21"/>
        </w:rPr>
        <w:t>　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21"/>
        </w:rPr>
        <w:t>　　　　　　　　　　　　　</w:t>
      </w:r>
      <w:r>
        <w:rPr>
          <w:rFonts w:hint="eastAsia" w:asciiTheme="majorEastAsia" w:hAnsiTheme="majorEastAsia" w:eastAsiaTheme="majorEastAsia"/>
          <w:b w:val="1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hd w:val="pct15" w:color="auto" w:fill="auto"/>
        </w:rPr>
      </w:pPr>
      <w:r>
        <w:rPr>
          <w:rFonts w:hint="eastAsia"/>
          <w:shd w:val="clear" w:color="auto" w:fill="auto"/>
        </w:rPr>
        <w:t>川西市教育長　様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質問に対する責任者名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48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川西市における部活動の社会移行に関する地域クラブについて、次の項目を質問します。</w:t>
      </w:r>
    </w:p>
    <w:p>
      <w:pPr>
        <w:pStyle w:val="0"/>
        <w:rPr>
          <w:rFonts w:hint="default"/>
        </w:rPr>
      </w:pPr>
    </w:p>
    <w:tbl>
      <w:tblPr>
        <w:tblStyle w:val="23"/>
        <w:tblW w:w="946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93"/>
        <w:gridCol w:w="1953"/>
        <w:gridCol w:w="7016"/>
      </w:tblGrid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95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実施要領等（ページ）</w:t>
            </w:r>
          </w:p>
        </w:tc>
        <w:tc>
          <w:tcPr>
            <w:tcW w:w="701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5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0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5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0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24" w:hRule="atLeast"/>
        </w:trPr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5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0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134" w:bottom="1134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1</Words>
  <Characters>97</Characters>
  <Application>JUST Note</Application>
  <Lines>39</Lines>
  <Paragraphs>13</Paragraphs>
  <Company>川西市</Company>
  <CharactersWithSpaces>167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2024-02-26T08:57:55Z</cp:lastPrinted>
  <dcterms:created xsi:type="dcterms:W3CDTF">2016-02-17T04:51:00Z</dcterms:created>
  <dcterms:modified xsi:type="dcterms:W3CDTF">2024-02-26T08:58:03Z</dcterms:modified>
  <cp:revision>14</cp:revision>
</cp:coreProperties>
</file>