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660" w:lineRule="exact"/>
        <w:jc w:val="center"/>
        <w:rPr>
          <w:rFonts w:hint="default" w:ascii="ＭＳ 明朝" w:hAnsi="ＭＳ 明朝"/>
          <w:spacing w:val="2"/>
          <w:sz w:val="36"/>
        </w:rPr>
      </w:pPr>
      <w:r>
        <w:rPr>
          <w:rFonts w:hint="eastAsia" w:ascii="ＭＳ 明朝" w:hAnsi="ＭＳ 明朝" w:eastAsia="ＭＳ ゴシック"/>
          <w:spacing w:val="2"/>
          <w:sz w:val="36"/>
        </w:rPr>
        <w:t>指定管理経費見積書</w:t>
      </w: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p>
      <w:pPr>
        <w:pStyle w:val="0"/>
        <w:spacing w:line="480" w:lineRule="exact"/>
        <w:ind w:firstLine="240" w:firstLineChars="100"/>
        <w:rPr>
          <w:rFonts w:hint="default" w:ascii="ＭＳ 明朝" w:hAnsi="ＭＳ 明朝"/>
          <w:spacing w:val="2"/>
          <w:sz w:val="24"/>
        </w:rPr>
      </w:pPr>
      <w:r>
        <w:rPr>
          <w:rFonts w:hint="eastAsia"/>
          <w:sz w:val="24"/>
        </w:rPr>
        <w:t>川西市長　あて</w:t>
      </w: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p>
      <w:pPr>
        <w:pStyle w:val="0"/>
        <w:spacing w:line="420" w:lineRule="exact"/>
        <w:ind w:firstLine="244" w:firstLineChars="100"/>
        <w:rPr>
          <w:rFonts w:hint="default" w:ascii="ＭＳ 明朝" w:hAnsi="ＭＳ 明朝"/>
          <w:spacing w:val="2"/>
          <w:sz w:val="24"/>
        </w:rPr>
      </w:pPr>
      <w:r>
        <w:rPr>
          <w:rFonts w:hint="eastAsia" w:ascii="ＭＳ 明朝" w:hAnsi="ＭＳ 明朝"/>
          <w:spacing w:val="2"/>
          <w:sz w:val="24"/>
        </w:rPr>
        <w:t>指定管理料として、５年間の総額（消費税込み）で下記の金額を見積もります。</w:t>
      </w: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tbl>
      <w:tblPr>
        <w:tblStyle w:val="11"/>
        <w:tblW w:w="0" w:type="auto"/>
        <w:tblInd w:w="2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1" w:noVBand="1" w:val="0600"/>
      </w:tblPr>
      <w:tblGrid>
        <w:gridCol w:w="1560"/>
        <w:gridCol w:w="615"/>
        <w:gridCol w:w="519"/>
        <w:gridCol w:w="523"/>
        <w:gridCol w:w="524"/>
        <w:gridCol w:w="525"/>
        <w:gridCol w:w="524"/>
        <w:gridCol w:w="525"/>
        <w:gridCol w:w="524"/>
        <w:gridCol w:w="525"/>
        <w:gridCol w:w="524"/>
        <w:gridCol w:w="525"/>
        <w:gridCol w:w="525"/>
        <w:gridCol w:w="1134"/>
      </w:tblGrid>
      <w:tr>
        <w:trPr>
          <w:trHeight w:val="1260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pacing w:val="2"/>
                <w:sz w:val="24"/>
              </w:rPr>
            </w:pP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>指定管理料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19" w:type="dxa"/>
            <w:tcBorders>
              <w:top w:val="single" w:color="auto" w:sz="12" w:space="0"/>
              <w:left w:val="nil"/>
              <w:bottom w:val="single" w:color="auto" w:sz="12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3" w:type="dxa"/>
            <w:tcBorders>
              <w:top w:val="single" w:color="auto" w:sz="12" w:space="0"/>
              <w:left w:val="dashed" w:color="auto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5" w:type="dxa"/>
            <w:tcBorders>
              <w:top w:val="single" w:color="000000" w:sz="12" w:space="0"/>
              <w:left w:val="dashed" w:color="000000" w:sz="4" w:space="0"/>
              <w:bottom w:val="single" w:color="000000" w:sz="12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4" w:type="dxa"/>
            <w:tcBorders>
              <w:top w:val="single" w:color="000000" w:sz="12" w:space="0"/>
              <w:left w:val="dashed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4" w:type="dxa"/>
            <w:tcBorders>
              <w:top w:val="single" w:color="000000" w:sz="12" w:space="0"/>
              <w:left w:val="dashed" w:color="000000" w:sz="4" w:space="0"/>
              <w:bottom w:val="single" w:color="000000" w:sz="12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5" w:type="dxa"/>
            <w:tcBorders>
              <w:top w:val="single" w:color="000000" w:sz="12" w:space="0"/>
              <w:left w:val="dashed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5" w:type="dxa"/>
            <w:tcBorders>
              <w:top w:val="single" w:color="000000" w:sz="12" w:space="0"/>
              <w:left w:val="dashed" w:color="000000" w:sz="4" w:space="0"/>
              <w:bottom w:val="single" w:color="000000" w:sz="12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525" w:type="dxa"/>
            <w:tcBorders>
              <w:top w:val="single" w:color="000000" w:sz="12" w:space="0"/>
              <w:left w:val="dashed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single" w:color="000000" w:sz="12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pacing w:val="2"/>
                <w:sz w:val="24"/>
              </w:rPr>
            </w:pPr>
            <w:r>
              <w:rPr>
                <w:rFonts w:hint="default"/>
                <w:sz w:val="24"/>
              </w:rPr>
              <w:t xml:space="preserve">     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pacing w:val="2"/>
                <w:sz w:val="24"/>
              </w:rPr>
            </w:pPr>
            <w:r>
              <w:rPr>
                <w:rFonts w:hint="default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円</w:t>
            </w:r>
          </w:p>
          <w:p>
            <w:pPr>
              <w:pStyle w:val="0"/>
              <w:suppressAutoHyphens w:val="1"/>
              <w:kinsoku w:val="0"/>
              <w:wordWrap w:val="0"/>
              <w:autoSpaceDE w:val="0"/>
              <w:autoSpaceDN w:val="0"/>
              <w:spacing w:line="420" w:lineRule="exact"/>
              <w:jc w:val="left"/>
              <w:rPr>
                <w:rFonts w:hint="default" w:ascii="ＭＳ 明朝" w:hAnsi="ＭＳ 明朝"/>
                <w:sz w:val="24"/>
              </w:rPr>
            </w:pPr>
            <w:r>
              <w:rPr>
                <w:rFonts w:hint="default"/>
                <w:sz w:val="24"/>
              </w:rPr>
              <w:t xml:space="preserve">     </w:t>
            </w:r>
          </w:p>
        </w:tc>
      </w:tr>
    </w:tbl>
    <w:p>
      <w:pPr>
        <w:pStyle w:val="0"/>
        <w:spacing w:line="420" w:lineRule="exact"/>
        <w:rPr>
          <w:rFonts w:hint="default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5589270</wp:posOffset>
                </wp:positionH>
                <wp:positionV relativeFrom="paragraph">
                  <wp:posOffset>241300</wp:posOffset>
                </wp:positionV>
                <wp:extent cx="259715" cy="1064260"/>
                <wp:effectExtent l="635" t="635" r="29845" b="10795"/>
                <wp:wrapSquare wrapText="bothSides"/>
                <wp:docPr id="1026" name="右大かっこ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右大かっこ 1"/>
                      <wps:cNvSpPr/>
                      <wps:spPr>
                        <a:xfrm>
                          <a:off x="0" y="0"/>
                          <a:ext cx="259715" cy="1064260"/>
                        </a:xfrm>
                        <a:prstGeom prst="rightBracket">
                          <a:avLst>
                            <a:gd name="adj" fmla="val 3414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style="mso-position-vertical-relative:text;z-index:3;mso-wrap-distance-left:9pt;width:20.45pt;height:83.8pt;mso-wrap-mode:square;mso-position-horizontal-relative:text;position:absolute;margin-left:440.1pt;margin-top:19pt;mso-wrap-distance-bottom:0pt;mso-wrap-distance-right:9pt;mso-wrap-distance-top:0pt;" o:spid="_x0000_s1026" o:allowincell="t" o:allowoverlap="t" filled="f" stroked="t" strokecolor="#000000" strokeweight="0.75pt" o:spt="86" type="#_x0000_t86" adj="7376">
                <v:fill/>
                <v:stroke filltype="solid"/>
                <v:textbox style="layout-flow:horizontal;"/>
                <v:imagedata o:title=""/>
                <w10:wrap type="square" side="both" anchorx="text" anchory="text"/>
              </v:shape>
            </w:pict>
          </mc:Fallback>
        </mc:AlternateContent>
      </w: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1793240</wp:posOffset>
                </wp:positionH>
                <wp:positionV relativeFrom="paragraph">
                  <wp:posOffset>241300</wp:posOffset>
                </wp:positionV>
                <wp:extent cx="259715" cy="1064260"/>
                <wp:effectExtent l="635" t="635" r="29845" b="10795"/>
                <wp:wrapSquare wrapText="bothSides"/>
                <wp:docPr id="1027" name="右大かっこ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右大かっこ 2"/>
                      <wps:cNvSpPr/>
                      <wps:spPr>
                        <a:xfrm rot="10800000">
                          <a:off x="0" y="0"/>
                          <a:ext cx="259715" cy="1064260"/>
                        </a:xfrm>
                        <a:prstGeom prst="rightBracket">
                          <a:avLst>
                            <a:gd name="adj" fmla="val 3414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style="rotation:180;z-index:2;mso-wrap-distance-left:9pt;width:20.45pt;height:83.8pt;mso-wrap-mode:square;mso-position-horizontal-relative:text;position:absolute;margin-left:141.19pt;mso-position-vertical-relative:text;margin-top:19pt;mso-wrap-distance-bottom:0pt;mso-wrap-distance-right:9pt;mso-wrap-distance-top:0pt;" o:spid="_x0000_s1027" o:allowincell="t" o:allowoverlap="t" filled="f" stroked="t" strokecolor="#000000" strokeweight="0.75pt" o:spt="86" type="#_x0000_t86" adj="7376">
                <v:fill/>
                <v:stroke filltype="solid"/>
                <v:textbox style="layout-flow:horizontal;"/>
                <v:imagedata o:title=""/>
                <w10:wrap type="square" side="both" anchorx="text" anchory="text"/>
              </v:shape>
            </w:pict>
          </mc:Fallback>
        </mc:AlternateContent>
      </w:r>
    </w:p>
    <w:p>
      <w:pPr>
        <w:pStyle w:val="0"/>
        <w:spacing w:line="420" w:lineRule="exact"/>
        <w:rPr>
          <w:rFonts w:hint="default" w:ascii="ＭＳ 明朝" w:hAnsi="ＭＳ 明朝"/>
          <w:spacing w:val="2"/>
        </w:rPr>
      </w:pPr>
      <w:r>
        <w:rPr>
          <w:rFonts w:hint="eastAsia"/>
          <w:sz w:val="24"/>
        </w:rPr>
        <w:t>　　　　　　　　　　</w:t>
      </w:r>
      <w:r>
        <w:rPr>
          <w:rFonts w:hint="default"/>
          <w:sz w:val="24"/>
        </w:rPr>
        <w:t xml:space="preserve">   </w:t>
      </w:r>
      <w:r>
        <w:rPr>
          <w:rFonts w:hint="eastAsia"/>
        </w:rPr>
        <w:t>うち取引に係る消費税額　　　　　　　　　　　　円</w:t>
      </w:r>
      <w:r>
        <w:rPr>
          <w:rFonts w:hint="default"/>
        </w:rPr>
        <w:t xml:space="preserve"> </w:t>
      </w:r>
    </w:p>
    <w:p>
      <w:pPr>
        <w:pStyle w:val="0"/>
        <w:spacing w:line="420" w:lineRule="exact"/>
        <w:rPr>
          <w:rFonts w:hint="default" w:ascii="ＭＳ 明朝" w:hAnsi="ＭＳ 明朝"/>
          <w:spacing w:val="2"/>
          <w:highlight w:val="none"/>
        </w:rPr>
      </w:pPr>
      <w:r>
        <w:rPr>
          <w:rFonts w:hint="eastAsia"/>
        </w:rPr>
        <w:t>　　　　　　　　　　</w:t>
      </w:r>
      <w:r>
        <w:rPr>
          <w:rFonts w:hint="default"/>
        </w:rPr>
        <w:t xml:space="preserve">     </w:t>
      </w:r>
      <w:r>
        <w:rPr>
          <w:rFonts w:hint="eastAsia"/>
        </w:rPr>
        <w:t>「取引に係る消費税額」は、</w:t>
      </w:r>
      <w:r>
        <w:rPr>
          <w:rFonts w:hint="eastAsia"/>
          <w:highlight w:val="none"/>
        </w:rPr>
        <w:t>消費税法第２８条第１項</w:t>
      </w:r>
    </w:p>
    <w:p>
      <w:pPr>
        <w:pStyle w:val="0"/>
        <w:spacing w:line="420" w:lineRule="exact"/>
        <w:rPr>
          <w:rFonts w:hint="default" w:ascii="ＭＳ 明朝" w:hAnsi="ＭＳ 明朝"/>
          <w:spacing w:val="2"/>
        </w:rPr>
      </w:pPr>
      <w:r>
        <w:rPr>
          <w:rFonts w:hint="eastAsia"/>
          <w:highlight w:val="none"/>
        </w:rPr>
        <w:t>　　　　　　　　　　</w:t>
      </w:r>
      <w:r>
        <w:rPr>
          <w:rFonts w:hint="default"/>
          <w:highlight w:val="none"/>
        </w:rPr>
        <w:t xml:space="preserve">     </w:t>
      </w:r>
      <w:r>
        <w:rPr>
          <w:rFonts w:hint="eastAsia"/>
          <w:highlight w:val="none"/>
        </w:rPr>
        <w:t>及び第２９条</w:t>
      </w:r>
      <w:r>
        <w:rPr>
          <w:rFonts w:hint="eastAsia"/>
        </w:rPr>
        <w:t>の規定により算出したもので、業務委託</w:t>
      </w:r>
    </w:p>
    <w:p>
      <w:pPr>
        <w:pStyle w:val="0"/>
        <w:spacing w:line="420" w:lineRule="exact"/>
        <w:rPr>
          <w:rFonts w:hint="default"/>
        </w:rPr>
      </w:pPr>
      <w:r>
        <w:rPr>
          <w:rFonts w:hint="eastAsia"/>
        </w:rPr>
        <w:t>　　　　　　　　　　</w:t>
      </w:r>
      <w:r>
        <w:rPr>
          <w:rFonts w:hint="default"/>
        </w:rPr>
        <w:t xml:space="preserve">     </w:t>
      </w:r>
      <w:r>
        <w:rPr>
          <w:rFonts w:hint="eastAsia"/>
        </w:rPr>
        <w:t>料に１０／１１</w:t>
      </w:r>
      <w:bookmarkStart w:id="0" w:name="_GoBack"/>
      <w:bookmarkEnd w:id="0"/>
      <w:r>
        <w:rPr>
          <w:rFonts w:hint="eastAsia"/>
        </w:rPr>
        <w:t>０を乗じて得た額である。</w:t>
      </w: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p>
      <w:pPr>
        <w:pStyle w:val="0"/>
        <w:spacing w:line="420" w:lineRule="exact"/>
        <w:rPr>
          <w:rFonts w:hint="default"/>
        </w:rPr>
      </w:pPr>
    </w:p>
    <w:p>
      <w:pPr>
        <w:pStyle w:val="0"/>
        <w:spacing w:line="420" w:lineRule="exact"/>
        <w:rPr>
          <w:rFonts w:hint="default"/>
        </w:rPr>
      </w:pPr>
    </w:p>
    <w:p>
      <w:pPr>
        <w:pStyle w:val="0"/>
        <w:spacing w:line="420" w:lineRule="exact"/>
        <w:rPr>
          <w:rFonts w:hint="default"/>
        </w:rPr>
      </w:pPr>
    </w:p>
    <w:p>
      <w:pPr>
        <w:pStyle w:val="0"/>
        <w:spacing w:line="420" w:lineRule="exact"/>
        <w:ind w:firstLine="5040" w:firstLineChars="2100"/>
        <w:rPr>
          <w:rFonts w:hint="default" w:ascii="ＭＳ 明朝" w:hAnsi="ＭＳ 明朝"/>
          <w:spacing w:val="2"/>
          <w:sz w:val="24"/>
        </w:rPr>
      </w:pPr>
      <w:r>
        <w:rPr>
          <w:rFonts w:hint="eastAsia"/>
          <w:sz w:val="24"/>
        </w:rPr>
        <w:t>令和　　　年　　　月　　　日</w:t>
      </w: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</w:rPr>
      </w:pPr>
      <w:r>
        <w:rPr>
          <w:rFonts w:hint="eastAsia"/>
          <w:sz w:val="24"/>
        </w:rPr>
        <w:t>　　　　　　　　　　　　　　　所　在　地</w:t>
      </w:r>
    </w:p>
    <w:p>
      <w:pPr>
        <w:pStyle w:val="0"/>
        <w:spacing w:line="420" w:lineRule="exact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団　体　名</w:t>
      </w:r>
    </w:p>
    <w:p>
      <w:pPr>
        <w:pStyle w:val="0"/>
        <w:spacing w:line="420" w:lineRule="exact"/>
        <w:rPr>
          <w:rFonts w:hint="default" w:ascii="ＭＳ 明朝" w:hAnsi="ＭＳ 明朝"/>
          <w:spacing w:val="2"/>
          <w:sz w:val="24"/>
          <w:u w:val="single" w:color="auto"/>
        </w:rPr>
      </w:pPr>
      <w:r>
        <w:rPr>
          <w:rFonts w:hint="eastAsia"/>
          <w:sz w:val="24"/>
        </w:rPr>
        <w:t>　　　　　　　　　　　　　　　</w:t>
      </w:r>
      <w:r>
        <w:rPr>
          <w:rFonts w:hint="eastAsia"/>
          <w:spacing w:val="15"/>
          <w:sz w:val="24"/>
          <w:u w:val="single" w:color="auto"/>
          <w:fitText w:val="1050" w:id="1"/>
        </w:rPr>
        <w:t>代表者</w:t>
      </w:r>
      <w:r>
        <w:rPr>
          <w:rFonts w:hint="eastAsia"/>
          <w:sz w:val="24"/>
          <w:u w:val="single" w:color="auto"/>
          <w:fitText w:val="1050" w:id="1"/>
        </w:rPr>
        <w:t>名</w:t>
      </w:r>
      <w:r>
        <w:rPr>
          <w:rFonts w:hint="eastAsia"/>
          <w:sz w:val="24"/>
          <w:u w:val="single" w:color="auto"/>
        </w:rPr>
        <w:t>　　　　　　　　　　　　　　　印</w:t>
      </w:r>
    </w:p>
    <w:p>
      <w:pPr>
        <w:pStyle w:val="0"/>
        <w:rPr>
          <w:rFonts w:hint="default"/>
          <w:sz w:val="24"/>
        </w:rPr>
      </w:pPr>
    </w:p>
    <w:sectPr>
      <w:head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  <w:p>
    <w:pPr>
      <w:pStyle w:val="15"/>
      <w:jc w:val="right"/>
      <w:rPr>
        <w:rFonts w:hint="eastAsia"/>
      </w:rPr>
    </w:pPr>
    <w:r>
      <w:rPr>
        <w:rFonts w:hint="eastAsia"/>
      </w:rPr>
      <w:t>（様式６）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152</Characters>
  <Application>JUST Note</Application>
  <Lines>44</Lines>
  <Paragraphs>15</Paragraphs>
  <Company>川西市</Company>
  <CharactersWithSpaces>310</CharactersWithSpaces>
  <AppVersion>5.0.2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川西市</dc:creator>
  <cp:lastModifiedBy>Administrator</cp:lastModifiedBy>
  <dcterms:created xsi:type="dcterms:W3CDTF">2020-01-08T05:43:00Z</dcterms:created>
  <dcterms:modified xsi:type="dcterms:W3CDTF">2023-05-21T05:20:32Z</dcterms:modified>
  <cp:revision>3</cp:revision>
</cp:coreProperties>
</file>