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1" w:rsidRPr="00864EB1" w:rsidRDefault="00864EB1" w:rsidP="00864EB1">
      <w:pPr>
        <w:widowControl/>
        <w:spacing w:after="18" w:line="259" w:lineRule="auto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864EB1">
        <w:rPr>
          <w:rFonts w:ascii="ＭＳ ゴシック" w:eastAsia="ＭＳ ゴシック" w:hAnsi="ＭＳ ゴシック" w:cs="ＭＳ ゴシック"/>
          <w:color w:val="000000"/>
          <w:sz w:val="24"/>
        </w:rPr>
        <w:t>別紙７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bookmarkStart w:id="0" w:name="_GoBack"/>
      <w:r w:rsidRPr="00864EB1">
        <w:rPr>
          <w:rFonts w:ascii="ＭＳ 明朝" w:eastAsia="ＭＳ 明朝" w:hAnsi="ＭＳ 明朝" w:cs="ＭＳ 明朝"/>
          <w:color w:val="000000"/>
          <w:sz w:val="24"/>
        </w:rPr>
        <w:t>燃料及び原材料の使用に関する計画</w:t>
      </w:r>
    </w:p>
    <w:bookmarkEnd w:id="0"/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5"/>
        <w:tblW w:w="10206" w:type="dxa"/>
        <w:tblInd w:w="-5" w:type="dxa"/>
        <w:tblLook w:val="04A0" w:firstRow="1" w:lastRow="0" w:firstColumn="1" w:lastColumn="0" w:noHBand="0" w:noVBand="1"/>
      </w:tblPr>
      <w:tblGrid>
        <w:gridCol w:w="571"/>
        <w:gridCol w:w="566"/>
        <w:gridCol w:w="3400"/>
        <w:gridCol w:w="1559"/>
        <w:gridCol w:w="1559"/>
        <w:gridCol w:w="1276"/>
        <w:gridCol w:w="1275"/>
      </w:tblGrid>
      <w:tr w:rsidR="00864EB1" w:rsidRPr="00864EB1" w:rsidTr="001505B5">
        <w:tc>
          <w:tcPr>
            <w:tcW w:w="571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6" w:right="-9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種　　　　　類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燃料原料の別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3" w:left="-90" w:rightChars="-52" w:right="-109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年間総消費量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平均いおう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平均窒素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燃料・原料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石炭・コークス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right="-105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原油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56" w:right="-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重油</w:t>
            </w: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いおう含有率2％以上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いおう含有率1.5％～2％未満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159" w:rightChars="-44" w:right="-92" w:hanging="23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いおう含有率1.0％～1.5％未満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いおう含有率0.5％～1.0％未満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灯軽油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ナフサ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ＬＰＧ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都市ガス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副生ガス・オフガス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天然ガス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鉄鉱石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その他（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材料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年間総消費量の欄には、４月から翌年３月までの消費量を記載すること。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同一物質を燃料及び原料に使用する場合には、燃料と原料とに区分してそれぞれ記載すること。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３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その他の欄及び材料の欄には、汚染物質の発生に影響のある燃料、原料及び材料について記載すること。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４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１の備考２及び３と同様とする。この場合において、「面積」とあるのは、「年間総消費量、平均いおう含有率及び平均窒素含有率」と、「施設」とあるのは、「燃料、原料又は材料」と読み替えるものとする。</w:t>
      </w:r>
    </w:p>
    <w:p w:rsidR="00864EB1" w:rsidRDefault="00864EB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01354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F81BA5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D15B-5C23-44D1-8D15-602C6AB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川西市</cp:lastModifiedBy>
  <cp:revision>2</cp:revision>
  <cp:lastPrinted>2018-03-29T06:16:00Z</cp:lastPrinted>
  <dcterms:created xsi:type="dcterms:W3CDTF">2021-04-06T05:14:00Z</dcterms:created>
  <dcterms:modified xsi:type="dcterms:W3CDTF">2021-04-06T05:14:00Z</dcterms:modified>
</cp:coreProperties>
</file>