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82" w:rsidRDefault="006503E0" w:rsidP="00CE500B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平成30年9月28日</w:t>
      </w:r>
      <w:bookmarkStart w:id="0" w:name="_GoBack"/>
      <w:bookmarkEnd w:id="0"/>
    </w:p>
    <w:p w:rsidR="006503E0" w:rsidRDefault="006503E0" w:rsidP="006503E0">
      <w:pPr>
        <w:snapToGrid w:val="0"/>
        <w:rPr>
          <w:sz w:val="22"/>
        </w:rPr>
      </w:pPr>
      <w:r>
        <w:rPr>
          <w:rFonts w:hint="eastAsia"/>
          <w:sz w:val="22"/>
        </w:rPr>
        <w:t>関係事業所　管理者様</w:t>
      </w:r>
    </w:p>
    <w:p w:rsidR="006503E0" w:rsidRDefault="006503E0" w:rsidP="00CE500B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>川西市　介護保険課長</w:t>
      </w:r>
    </w:p>
    <w:p w:rsidR="00CE500B" w:rsidRDefault="00CE500B" w:rsidP="00CE500B">
      <w:pPr>
        <w:snapToGrid w:val="0"/>
        <w:jc w:val="right"/>
        <w:rPr>
          <w:rFonts w:hint="eastAsia"/>
          <w:sz w:val="22"/>
        </w:rPr>
      </w:pPr>
    </w:p>
    <w:p w:rsidR="006503E0" w:rsidRPr="006C26BC" w:rsidRDefault="006503E0" w:rsidP="00CE500B">
      <w:pPr>
        <w:snapToGrid w:val="0"/>
        <w:jc w:val="center"/>
        <w:rPr>
          <w:sz w:val="24"/>
        </w:rPr>
      </w:pPr>
      <w:r w:rsidRPr="006C26BC">
        <w:rPr>
          <w:rFonts w:hint="eastAsia"/>
          <w:sz w:val="24"/>
        </w:rPr>
        <w:t>平成30年10月1日施行</w:t>
      </w:r>
    </w:p>
    <w:p w:rsidR="006503E0" w:rsidRPr="006C26BC" w:rsidRDefault="006503E0" w:rsidP="00CE500B">
      <w:pPr>
        <w:snapToGrid w:val="0"/>
        <w:jc w:val="center"/>
        <w:rPr>
          <w:sz w:val="24"/>
        </w:rPr>
      </w:pPr>
      <w:r w:rsidRPr="006C26BC">
        <w:rPr>
          <w:rFonts w:hint="eastAsia"/>
          <w:sz w:val="24"/>
        </w:rPr>
        <w:t>介護予防・日常生活支援総合事業　変更点について</w:t>
      </w:r>
    </w:p>
    <w:p w:rsidR="006503E0" w:rsidRDefault="006503E0" w:rsidP="006503E0">
      <w:pPr>
        <w:snapToGrid w:val="0"/>
        <w:rPr>
          <w:sz w:val="22"/>
        </w:rPr>
      </w:pPr>
    </w:p>
    <w:p w:rsidR="006503E0" w:rsidRDefault="006503E0" w:rsidP="00CE500B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平素より、川西市介護保険行政にご協力いただき、ありがとうございます。</w:t>
      </w:r>
    </w:p>
    <w:p w:rsidR="006503E0" w:rsidRDefault="006503E0" w:rsidP="00CE500B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みだしのことについて、下記のとおりとしますので、よろしくお願いいたします。</w:t>
      </w:r>
    </w:p>
    <w:p w:rsidR="006503E0" w:rsidRDefault="006503E0" w:rsidP="006503E0">
      <w:pPr>
        <w:snapToGrid w:val="0"/>
        <w:rPr>
          <w:sz w:val="22"/>
        </w:rPr>
      </w:pPr>
    </w:p>
    <w:p w:rsidR="00CE500B" w:rsidRPr="00CE500B" w:rsidRDefault="006503E0" w:rsidP="00CE500B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6503E0" w:rsidRPr="006C26BC" w:rsidRDefault="006503E0" w:rsidP="006503E0">
      <w:pPr>
        <w:snapToGrid w:val="0"/>
        <w:rPr>
          <w:sz w:val="24"/>
        </w:rPr>
      </w:pPr>
      <w:r w:rsidRPr="006C26BC">
        <w:rPr>
          <w:rFonts w:hint="eastAsia"/>
          <w:sz w:val="24"/>
        </w:rPr>
        <w:t>１．主な変更点</w:t>
      </w:r>
    </w:p>
    <w:p w:rsidR="006503E0" w:rsidRPr="006503E0" w:rsidRDefault="006503E0" w:rsidP="006503E0">
      <w:pPr>
        <w:snapToGrid w:val="0"/>
        <w:rPr>
          <w:sz w:val="22"/>
        </w:rPr>
      </w:pPr>
      <w:r w:rsidRPr="006503E0">
        <w:rPr>
          <w:rFonts w:hint="eastAsia"/>
          <w:sz w:val="22"/>
        </w:rPr>
        <w:t xml:space="preserve">　</w:t>
      </w:r>
      <w:r w:rsidR="0078194D">
        <w:rPr>
          <w:rFonts w:hint="eastAsia"/>
          <w:sz w:val="22"/>
        </w:rPr>
        <w:t>国</w:t>
      </w:r>
      <w:r w:rsidR="00E430EE">
        <w:rPr>
          <w:rFonts w:hint="eastAsia"/>
          <w:sz w:val="22"/>
        </w:rPr>
        <w:t>が定める額</w:t>
      </w:r>
      <w:r w:rsidRPr="006503E0">
        <w:rPr>
          <w:rFonts w:hint="eastAsia"/>
          <w:sz w:val="22"/>
        </w:rPr>
        <w:t>のとおりとします。詳細は別添資料をご確認ください。</w:t>
      </w:r>
    </w:p>
    <w:p w:rsidR="006503E0" w:rsidRPr="006503E0" w:rsidRDefault="006503E0" w:rsidP="006503E0">
      <w:pPr>
        <w:snapToGrid w:val="0"/>
        <w:rPr>
          <w:sz w:val="22"/>
        </w:rPr>
      </w:pPr>
    </w:p>
    <w:p w:rsidR="006503E0" w:rsidRPr="006503E0" w:rsidRDefault="006503E0" w:rsidP="006503E0">
      <w:pPr>
        <w:snapToGrid w:val="0"/>
        <w:rPr>
          <w:sz w:val="22"/>
        </w:rPr>
      </w:pPr>
      <w:r w:rsidRPr="006503E0">
        <w:rPr>
          <w:rFonts w:hint="eastAsia"/>
          <w:sz w:val="22"/>
        </w:rPr>
        <w:t>①介護予防型訪問サービス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37"/>
        <w:gridCol w:w="1620"/>
        <w:gridCol w:w="3239"/>
        <w:gridCol w:w="1620"/>
      </w:tblGrid>
      <w:tr w:rsidR="006503E0" w:rsidTr="006C26BC">
        <w:trPr>
          <w:trHeight w:hRule="exact" w:val="567"/>
        </w:trPr>
        <w:tc>
          <w:tcPr>
            <w:tcW w:w="48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03E0" w:rsidRDefault="006503E0" w:rsidP="006503E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現行</w:t>
            </w:r>
          </w:p>
        </w:tc>
        <w:tc>
          <w:tcPr>
            <w:tcW w:w="48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03E0" w:rsidRDefault="006503E0" w:rsidP="006503E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改定後</w:t>
            </w:r>
          </w:p>
        </w:tc>
      </w:tr>
      <w:tr w:rsidR="006630BD" w:rsidTr="006C26BC">
        <w:trPr>
          <w:trHeight w:hRule="exact" w:val="567"/>
        </w:trPr>
        <w:tc>
          <w:tcPr>
            <w:tcW w:w="3244" w:type="dxa"/>
            <w:vMerge w:val="restart"/>
            <w:tcBorders>
              <w:top w:val="single" w:sz="12" w:space="0" w:color="auto"/>
            </w:tcBorders>
            <w:vAlign w:val="center"/>
          </w:tcPr>
          <w:p w:rsidR="006630BD" w:rsidRDefault="006630BD" w:rsidP="006503E0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生活機能向上連携加算</w:t>
            </w:r>
          </w:p>
        </w:tc>
        <w:tc>
          <w:tcPr>
            <w:tcW w:w="1623" w:type="dxa"/>
            <w:vMerge w:val="restart"/>
            <w:tcBorders>
              <w:top w:val="single" w:sz="12" w:space="0" w:color="auto"/>
            </w:tcBorders>
            <w:vAlign w:val="center"/>
          </w:tcPr>
          <w:p w:rsidR="006630BD" w:rsidRDefault="006630BD" w:rsidP="006503E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100単位／月</w:t>
            </w:r>
          </w:p>
        </w:tc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:rsidR="006630BD" w:rsidRDefault="006630BD" w:rsidP="006503E0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生活機能向上連携加算（Ⅰ）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:rsidR="006630BD" w:rsidRDefault="006630BD" w:rsidP="006630BD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100単位／月</w:t>
            </w:r>
          </w:p>
        </w:tc>
      </w:tr>
      <w:tr w:rsidR="006630BD" w:rsidTr="006C26BC">
        <w:trPr>
          <w:trHeight w:hRule="exact" w:val="567"/>
        </w:trPr>
        <w:tc>
          <w:tcPr>
            <w:tcW w:w="3244" w:type="dxa"/>
            <w:vMerge/>
            <w:vAlign w:val="center"/>
          </w:tcPr>
          <w:p w:rsidR="006630BD" w:rsidRDefault="006630BD" w:rsidP="006503E0">
            <w:pPr>
              <w:snapToGrid w:val="0"/>
              <w:rPr>
                <w:sz w:val="22"/>
              </w:rPr>
            </w:pPr>
          </w:p>
        </w:tc>
        <w:tc>
          <w:tcPr>
            <w:tcW w:w="1623" w:type="dxa"/>
            <w:vMerge/>
            <w:vAlign w:val="center"/>
          </w:tcPr>
          <w:p w:rsidR="006630BD" w:rsidRDefault="006630BD" w:rsidP="006503E0">
            <w:pPr>
              <w:snapToGrid w:val="0"/>
              <w:rPr>
                <w:sz w:val="22"/>
              </w:rPr>
            </w:pPr>
          </w:p>
        </w:tc>
        <w:tc>
          <w:tcPr>
            <w:tcW w:w="3246" w:type="dxa"/>
            <w:vAlign w:val="center"/>
          </w:tcPr>
          <w:p w:rsidR="006630BD" w:rsidRDefault="006630BD" w:rsidP="006503E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生活機能向上連携加算（Ⅱ）</w:t>
            </w:r>
          </w:p>
        </w:tc>
        <w:tc>
          <w:tcPr>
            <w:tcW w:w="1623" w:type="dxa"/>
            <w:vAlign w:val="center"/>
          </w:tcPr>
          <w:p w:rsidR="006630BD" w:rsidRPr="006630BD" w:rsidRDefault="006630BD" w:rsidP="006503E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200単位／月</w:t>
            </w:r>
          </w:p>
        </w:tc>
      </w:tr>
    </w:tbl>
    <w:p w:rsidR="006503E0" w:rsidRPr="006503E0" w:rsidRDefault="006503E0" w:rsidP="006503E0">
      <w:pPr>
        <w:snapToGrid w:val="0"/>
        <w:rPr>
          <w:sz w:val="22"/>
        </w:rPr>
      </w:pPr>
    </w:p>
    <w:p w:rsidR="006503E0" w:rsidRPr="006503E0" w:rsidRDefault="006630BD" w:rsidP="006503E0">
      <w:pPr>
        <w:snapToGrid w:val="0"/>
        <w:rPr>
          <w:sz w:val="22"/>
        </w:rPr>
      </w:pPr>
      <w:r>
        <w:rPr>
          <w:rFonts w:hint="eastAsia"/>
          <w:sz w:val="22"/>
        </w:rPr>
        <w:t>②介護予防型通所サービス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37"/>
        <w:gridCol w:w="1620"/>
        <w:gridCol w:w="3239"/>
        <w:gridCol w:w="1620"/>
      </w:tblGrid>
      <w:tr w:rsidR="006630BD" w:rsidTr="006C26BC">
        <w:trPr>
          <w:trHeight w:hRule="exact" w:val="567"/>
        </w:trPr>
        <w:tc>
          <w:tcPr>
            <w:tcW w:w="486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30BD" w:rsidRDefault="006630BD" w:rsidP="004C6D3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現行</w:t>
            </w:r>
          </w:p>
        </w:tc>
        <w:tc>
          <w:tcPr>
            <w:tcW w:w="48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30BD" w:rsidRDefault="006630BD" w:rsidP="004C6D3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改定後</w:t>
            </w:r>
          </w:p>
        </w:tc>
      </w:tr>
      <w:tr w:rsidR="006630BD" w:rsidTr="006C26BC">
        <w:trPr>
          <w:trHeight w:hRule="exact" w:val="567"/>
        </w:trPr>
        <w:tc>
          <w:tcPr>
            <w:tcW w:w="3244" w:type="dxa"/>
            <w:vMerge w:val="restart"/>
            <w:tcBorders>
              <w:top w:val="single" w:sz="12" w:space="0" w:color="auto"/>
            </w:tcBorders>
            <w:vAlign w:val="center"/>
          </w:tcPr>
          <w:p w:rsidR="006630BD" w:rsidRDefault="006630BD" w:rsidP="004C6D3B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  <w:tc>
          <w:tcPr>
            <w:tcW w:w="1623" w:type="dxa"/>
            <w:vMerge w:val="restart"/>
            <w:tcBorders>
              <w:top w:val="single" w:sz="12" w:space="0" w:color="auto"/>
            </w:tcBorders>
            <w:vAlign w:val="center"/>
          </w:tcPr>
          <w:p w:rsidR="006630BD" w:rsidRDefault="006630BD" w:rsidP="004C6D3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:rsidR="006630BD" w:rsidRDefault="006630BD" w:rsidP="004C6D3B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生活機能向上連携加算</w:t>
            </w:r>
          </w:p>
        </w:tc>
        <w:tc>
          <w:tcPr>
            <w:tcW w:w="1623" w:type="dxa"/>
            <w:tcBorders>
              <w:top w:val="single" w:sz="12" w:space="0" w:color="auto"/>
            </w:tcBorders>
            <w:vAlign w:val="center"/>
          </w:tcPr>
          <w:p w:rsidR="006630BD" w:rsidRDefault="006630BD" w:rsidP="006630BD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00単位／月</w:t>
            </w:r>
          </w:p>
        </w:tc>
      </w:tr>
      <w:tr w:rsidR="006630BD" w:rsidTr="006C26BC">
        <w:trPr>
          <w:trHeight w:hRule="exact" w:val="1134"/>
        </w:trPr>
        <w:tc>
          <w:tcPr>
            <w:tcW w:w="3244" w:type="dxa"/>
            <w:vMerge/>
            <w:vAlign w:val="center"/>
          </w:tcPr>
          <w:p w:rsidR="006630BD" w:rsidRDefault="006630BD" w:rsidP="004C6D3B">
            <w:pPr>
              <w:snapToGrid w:val="0"/>
              <w:rPr>
                <w:sz w:val="22"/>
              </w:rPr>
            </w:pPr>
          </w:p>
        </w:tc>
        <w:tc>
          <w:tcPr>
            <w:tcW w:w="1623" w:type="dxa"/>
            <w:vMerge/>
            <w:vAlign w:val="center"/>
          </w:tcPr>
          <w:p w:rsidR="006630BD" w:rsidRDefault="006630BD" w:rsidP="004C6D3B">
            <w:pPr>
              <w:snapToGrid w:val="0"/>
              <w:rPr>
                <w:sz w:val="22"/>
              </w:rPr>
            </w:pPr>
          </w:p>
        </w:tc>
        <w:tc>
          <w:tcPr>
            <w:tcW w:w="3246" w:type="dxa"/>
            <w:vAlign w:val="center"/>
          </w:tcPr>
          <w:p w:rsidR="006630BD" w:rsidRDefault="006630BD" w:rsidP="004C6D3B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生活機能向上連携加算</w:t>
            </w:r>
          </w:p>
          <w:p w:rsidR="006630BD" w:rsidRDefault="006630BD" w:rsidP="004C6D3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（運動器機能向上加算を算定している場合）</w:t>
            </w:r>
          </w:p>
        </w:tc>
        <w:tc>
          <w:tcPr>
            <w:tcW w:w="1623" w:type="dxa"/>
            <w:vAlign w:val="center"/>
          </w:tcPr>
          <w:p w:rsidR="006630BD" w:rsidRPr="006630BD" w:rsidRDefault="006630BD" w:rsidP="004C6D3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00単位／月</w:t>
            </w:r>
          </w:p>
        </w:tc>
      </w:tr>
      <w:tr w:rsidR="006630BD" w:rsidTr="006C26BC">
        <w:trPr>
          <w:trHeight w:hRule="exact" w:val="851"/>
        </w:trPr>
        <w:tc>
          <w:tcPr>
            <w:tcW w:w="3244" w:type="dxa"/>
            <w:vAlign w:val="center"/>
          </w:tcPr>
          <w:p w:rsidR="006630BD" w:rsidRDefault="006630BD" w:rsidP="004C6D3B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  <w:tc>
          <w:tcPr>
            <w:tcW w:w="1623" w:type="dxa"/>
            <w:vAlign w:val="center"/>
          </w:tcPr>
          <w:p w:rsidR="006630BD" w:rsidRDefault="006630BD" w:rsidP="004C6D3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  <w:tc>
          <w:tcPr>
            <w:tcW w:w="3246" w:type="dxa"/>
            <w:vAlign w:val="center"/>
          </w:tcPr>
          <w:p w:rsidR="006630BD" w:rsidRDefault="006630BD" w:rsidP="004C6D3B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栄養スクリーニング加算</w:t>
            </w:r>
          </w:p>
          <w:p w:rsidR="006630BD" w:rsidRDefault="006630BD" w:rsidP="004C6D3B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（６月に1回を限度とする）</w:t>
            </w:r>
          </w:p>
        </w:tc>
        <w:tc>
          <w:tcPr>
            <w:tcW w:w="1623" w:type="dxa"/>
            <w:vAlign w:val="center"/>
          </w:tcPr>
          <w:p w:rsidR="006630BD" w:rsidRDefault="006630BD" w:rsidP="004C6D3B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5単位／回</w:t>
            </w:r>
          </w:p>
        </w:tc>
      </w:tr>
    </w:tbl>
    <w:p w:rsidR="006503E0" w:rsidRPr="006503E0" w:rsidRDefault="006503E0" w:rsidP="006503E0">
      <w:pPr>
        <w:snapToGrid w:val="0"/>
        <w:rPr>
          <w:sz w:val="22"/>
        </w:rPr>
      </w:pPr>
    </w:p>
    <w:p w:rsidR="006503E0" w:rsidRDefault="00CE500B" w:rsidP="006503E0">
      <w:pPr>
        <w:snapToGrid w:val="0"/>
        <w:rPr>
          <w:sz w:val="22"/>
        </w:rPr>
      </w:pPr>
      <w:r>
        <w:rPr>
          <w:rFonts w:hint="eastAsia"/>
          <w:sz w:val="22"/>
        </w:rPr>
        <w:t>※各サービスの基本単位数等、その他の部分は変更ありません。</w:t>
      </w:r>
    </w:p>
    <w:p w:rsidR="00CE500B" w:rsidRPr="006503E0" w:rsidRDefault="00CE500B" w:rsidP="006503E0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※基準緩和型訪問サービス及び基準緩和型通所サービスは変更ありません。</w:t>
      </w:r>
    </w:p>
    <w:p w:rsidR="006503E0" w:rsidRDefault="006503E0" w:rsidP="006503E0">
      <w:pPr>
        <w:snapToGrid w:val="0"/>
        <w:rPr>
          <w:sz w:val="22"/>
        </w:rPr>
      </w:pPr>
    </w:p>
    <w:p w:rsidR="006C26BC" w:rsidRDefault="006C26BC" w:rsidP="006503E0">
      <w:pPr>
        <w:snapToGrid w:val="0"/>
        <w:rPr>
          <w:sz w:val="22"/>
        </w:rPr>
      </w:pPr>
    </w:p>
    <w:p w:rsidR="006C26BC" w:rsidRDefault="006C26BC" w:rsidP="006503E0">
      <w:pPr>
        <w:snapToGrid w:val="0"/>
        <w:rPr>
          <w:rFonts w:hint="eastAsia"/>
          <w:sz w:val="22"/>
        </w:rPr>
      </w:pPr>
    </w:p>
    <w:p w:rsidR="00CE500B" w:rsidRPr="006C26BC" w:rsidRDefault="00CE500B" w:rsidP="006503E0">
      <w:pPr>
        <w:snapToGrid w:val="0"/>
        <w:rPr>
          <w:rFonts w:hint="eastAsia"/>
          <w:sz w:val="24"/>
        </w:rPr>
      </w:pPr>
      <w:r w:rsidRPr="006C26BC">
        <w:rPr>
          <w:rFonts w:hint="eastAsia"/>
          <w:sz w:val="24"/>
        </w:rPr>
        <w:lastRenderedPageBreak/>
        <w:t>２．加算を算定する場合</w:t>
      </w:r>
    </w:p>
    <w:p w:rsidR="006C26BC" w:rsidRDefault="00081721" w:rsidP="006C26BC">
      <w:pPr>
        <w:snapToGrid w:val="0"/>
        <w:rPr>
          <w:sz w:val="22"/>
        </w:rPr>
      </w:pPr>
      <w:r>
        <w:rPr>
          <w:rFonts w:hint="eastAsia"/>
          <w:sz w:val="22"/>
        </w:rPr>
        <w:t xml:space="preserve">　上記においては、</w:t>
      </w:r>
      <w:r w:rsidRPr="00081721">
        <w:rPr>
          <w:rFonts w:hint="eastAsia"/>
          <w:sz w:val="22"/>
          <w:u w:val="wave"/>
        </w:rPr>
        <w:t>通所型サービスにおける生活機能向上連携加算のみ届出が必要</w:t>
      </w:r>
      <w:r>
        <w:rPr>
          <w:rFonts w:hint="eastAsia"/>
          <w:sz w:val="22"/>
        </w:rPr>
        <w:t>です。（訪問型サービスの生活機能向上連携加算及び通所型サービスの栄養スクリーニング加算の届出は不要です。）</w:t>
      </w:r>
    </w:p>
    <w:p w:rsidR="00081721" w:rsidRDefault="00081721" w:rsidP="006C26BC">
      <w:pPr>
        <w:snapToGrid w:val="0"/>
        <w:rPr>
          <w:rFonts w:hint="eastAsia"/>
          <w:sz w:val="22"/>
        </w:rPr>
      </w:pPr>
    </w:p>
    <w:p w:rsidR="00CE500B" w:rsidRDefault="0042027E" w:rsidP="006C26BC">
      <w:pPr>
        <w:snapToGrid w:val="0"/>
        <w:rPr>
          <w:sz w:val="22"/>
        </w:rPr>
      </w:pPr>
      <w:r>
        <w:rPr>
          <w:rFonts w:hint="eastAsia"/>
          <w:sz w:val="22"/>
        </w:rPr>
        <w:t>①</w:t>
      </w:r>
      <w:r w:rsidR="00081721">
        <w:rPr>
          <w:rFonts w:hint="eastAsia"/>
          <w:sz w:val="22"/>
        </w:rPr>
        <w:t>通所型サービスの生活機能向上連携加算を取得する場合の</w:t>
      </w:r>
      <w:r w:rsidR="00CE500B">
        <w:rPr>
          <w:rFonts w:hint="eastAsia"/>
          <w:sz w:val="22"/>
        </w:rPr>
        <w:t>提出物</w:t>
      </w:r>
    </w:p>
    <w:p w:rsidR="00CE500B" w:rsidRDefault="0042027E" w:rsidP="0042027E">
      <w:pPr>
        <w:snapToGrid w:val="0"/>
        <w:ind w:leftChars="100" w:left="43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・</w:t>
      </w:r>
      <w:r w:rsidR="00CE500B" w:rsidRPr="00CE500B">
        <w:rPr>
          <w:rFonts w:hint="eastAsia"/>
          <w:sz w:val="22"/>
        </w:rPr>
        <w:t>参考様式第</w:t>
      </w:r>
      <w:r w:rsidR="00CE500B" w:rsidRPr="00CE500B">
        <w:rPr>
          <w:sz w:val="22"/>
        </w:rPr>
        <w:t>6号　介護予防・日常生活支援総合事業費算定に係る体制等に関する届出書・変更届</w:t>
      </w:r>
    </w:p>
    <w:p w:rsidR="00CE500B" w:rsidRDefault="0042027E" w:rsidP="0042027E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6C26BC" w:rsidRPr="006C26BC">
        <w:rPr>
          <w:rFonts w:hint="eastAsia"/>
          <w:sz w:val="22"/>
        </w:rPr>
        <w:t>別紙</w:t>
      </w:r>
      <w:r w:rsidR="006C26BC" w:rsidRPr="006C26BC">
        <w:rPr>
          <w:sz w:val="22"/>
        </w:rPr>
        <w:t>1　介護予防・日常生活支援総合事業費算定に係る体制等状況一覧表</w:t>
      </w:r>
    </w:p>
    <w:p w:rsidR="00CE500B" w:rsidRDefault="0042027E" w:rsidP="0042027E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6C26BC">
        <w:rPr>
          <w:rFonts w:hint="eastAsia"/>
          <w:sz w:val="22"/>
        </w:rPr>
        <w:t>外部の介護予防通所リハ事業所等との契約内容の写し</w:t>
      </w:r>
    </w:p>
    <w:p w:rsidR="0042027E" w:rsidRDefault="0042027E" w:rsidP="006503E0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様式は川西市ホームページよりダウンロードしてください。</w:t>
      </w:r>
    </w:p>
    <w:p w:rsidR="006C26BC" w:rsidRDefault="0042027E" w:rsidP="006503E0">
      <w:pPr>
        <w:snapToGrid w:val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365760</wp:posOffset>
                </wp:positionV>
                <wp:extent cx="4448175" cy="533400"/>
                <wp:effectExtent l="0" t="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5334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2057A" id="楕円 2" o:spid="_x0000_s1026" style="position:absolute;left:0;text-align:left;margin-left:64.5pt;margin-top:28.8pt;width:350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" filled="f" strokecolor="red" strokeweight="1.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9F69D39" wp14:editId="74FA6CDE">
            <wp:extent cx="6429375" cy="31276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7693" b="5786"/>
                    <a:stretch/>
                  </pic:blipFill>
                  <pic:spPr bwMode="auto">
                    <a:xfrm>
                      <a:off x="0" y="0"/>
                      <a:ext cx="6506158" cy="3165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0EE" w:rsidRPr="006C26BC" w:rsidRDefault="00E430EE" w:rsidP="006503E0">
      <w:pPr>
        <w:snapToGrid w:val="0"/>
        <w:rPr>
          <w:rFonts w:hint="eastAsia"/>
          <w:sz w:val="22"/>
        </w:rPr>
      </w:pPr>
    </w:p>
    <w:p w:rsidR="00CE500B" w:rsidRDefault="00CE500B" w:rsidP="006503E0">
      <w:pPr>
        <w:snapToGrid w:val="0"/>
        <w:rPr>
          <w:sz w:val="22"/>
        </w:rPr>
      </w:pPr>
    </w:p>
    <w:p w:rsidR="00CE500B" w:rsidRDefault="0042027E" w:rsidP="006503E0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>②提出締切り</w:t>
      </w:r>
    </w:p>
    <w:p w:rsidR="007A60D9" w:rsidRDefault="0042027E" w:rsidP="007A60D9">
      <w:pPr>
        <w:snapToGrid w:val="0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10月31日（金）</w:t>
      </w:r>
      <w:r w:rsidR="007A60D9">
        <w:rPr>
          <w:rFonts w:hint="eastAsia"/>
          <w:sz w:val="22"/>
        </w:rPr>
        <w:t>（10月及び11月から加算を算定する場合）</w:t>
      </w:r>
    </w:p>
    <w:p w:rsidR="0042027E" w:rsidRDefault="0042027E" w:rsidP="0042027E">
      <w:pPr>
        <w:snapToGrid w:val="0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※今回の加算追加分のみの措置とします。その他の加算届、各種変更届の締切りは従来通りです。</w:t>
      </w:r>
    </w:p>
    <w:p w:rsidR="006503E0" w:rsidRPr="006503E0" w:rsidRDefault="006503E0" w:rsidP="006503E0">
      <w:pPr>
        <w:snapToGrid w:val="0"/>
        <w:rPr>
          <w:rFonts w:hint="eastAsia"/>
          <w:sz w:val="22"/>
        </w:rPr>
      </w:pPr>
    </w:p>
    <w:p w:rsidR="006503E0" w:rsidRDefault="006503E0" w:rsidP="006503E0">
      <w:pPr>
        <w:pStyle w:val="a7"/>
      </w:pPr>
      <w:r>
        <w:rPr>
          <w:rFonts w:hint="eastAsia"/>
        </w:rPr>
        <w:t>以上</w:t>
      </w:r>
    </w:p>
    <w:p w:rsidR="006503E0" w:rsidRPr="006503E0" w:rsidRDefault="006503E0" w:rsidP="006503E0">
      <w:pPr>
        <w:pStyle w:val="a7"/>
        <w:snapToGrid w:val="0"/>
        <w:rPr>
          <w:rFonts w:hint="eastAsia"/>
        </w:rPr>
      </w:pPr>
    </w:p>
    <w:sectPr w:rsidR="006503E0" w:rsidRPr="006503E0" w:rsidSect="006D5D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FD"/>
    <w:rsid w:val="00081721"/>
    <w:rsid w:val="0042027E"/>
    <w:rsid w:val="006503E0"/>
    <w:rsid w:val="006630BD"/>
    <w:rsid w:val="006C26BC"/>
    <w:rsid w:val="006D5DFD"/>
    <w:rsid w:val="0078194D"/>
    <w:rsid w:val="007A60D9"/>
    <w:rsid w:val="0088023D"/>
    <w:rsid w:val="008C5B83"/>
    <w:rsid w:val="00CE500B"/>
    <w:rsid w:val="00CF77C2"/>
    <w:rsid w:val="00DC016E"/>
    <w:rsid w:val="00E4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6CBE9"/>
  <w15:chartTrackingRefBased/>
  <w15:docId w15:val="{FE4EDA24-DD73-49DE-BC3A-B7A38753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3E0"/>
  </w:style>
  <w:style w:type="character" w:customStyle="1" w:styleId="a4">
    <w:name w:val="日付 (文字)"/>
    <w:basedOn w:val="a0"/>
    <w:link w:val="a3"/>
    <w:uiPriority w:val="99"/>
    <w:semiHidden/>
    <w:rsid w:val="006503E0"/>
  </w:style>
  <w:style w:type="paragraph" w:styleId="a5">
    <w:name w:val="Note Heading"/>
    <w:basedOn w:val="a"/>
    <w:next w:val="a"/>
    <w:link w:val="a6"/>
    <w:uiPriority w:val="99"/>
    <w:unhideWhenUsed/>
    <w:rsid w:val="006503E0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503E0"/>
    <w:rPr>
      <w:sz w:val="22"/>
    </w:rPr>
  </w:style>
  <w:style w:type="paragraph" w:styleId="a7">
    <w:name w:val="Closing"/>
    <w:basedOn w:val="a"/>
    <w:link w:val="a8"/>
    <w:uiPriority w:val="99"/>
    <w:unhideWhenUsed/>
    <w:rsid w:val="006503E0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503E0"/>
    <w:rPr>
      <w:sz w:val="22"/>
    </w:rPr>
  </w:style>
  <w:style w:type="table" w:styleId="a9">
    <w:name w:val="Table Grid"/>
    <w:basedOn w:val="a1"/>
    <w:uiPriority w:val="39"/>
    <w:rsid w:val="00650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0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59F49-19E9-4912-AE89-E9F68966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4</cp:revision>
  <cp:lastPrinted>2018-09-27T03:07:00Z</cp:lastPrinted>
  <dcterms:created xsi:type="dcterms:W3CDTF">2018-09-27T01:18:00Z</dcterms:created>
  <dcterms:modified xsi:type="dcterms:W3CDTF">2018-09-27T04:17:00Z</dcterms:modified>
</cp:coreProperties>
</file>