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11"/>
        <w:tblW w:w="8520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41"/>
        <w:gridCol w:w="2851"/>
        <w:gridCol w:w="2911"/>
        <w:gridCol w:w="1417"/>
      </w:tblGrid>
      <w:tr>
        <w:trPr>
          <w:trHeight w:val="531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b w:val="1"/>
                <w:kern w:val="0"/>
                <w:sz w:val="26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eastAsia"/>
                <w:b w:val="1"/>
                <w:kern w:val="0"/>
                <w:sz w:val="26"/>
              </w:rPr>
              <w:t>収支決算書</w:t>
            </w:r>
            <w:bookmarkStart w:id="0" w:name="_GoBack"/>
            <w:bookmarkEnd w:id="0"/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単位：円</w:t>
            </w:r>
          </w:p>
        </w:tc>
      </w:tr>
      <w:tr>
        <w:trPr>
          <w:trHeight w:val="275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収入費目</w:t>
            </w:r>
          </w:p>
        </w:tc>
        <w:tc>
          <w:tcPr>
            <w:tcW w:w="2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収入内容</w:t>
            </w:r>
          </w:p>
        </w:tc>
        <w:tc>
          <w:tcPr>
            <w:tcW w:w="2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</w:tr>
      <w:tr>
        <w:trPr>
          <w:trHeight w:val="183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補助金等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2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7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5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43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150" w:hRule="atLeast"/>
        </w:trPr>
        <w:tc>
          <w:tcPr>
            <w:tcW w:w="7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単位：円</w:t>
            </w:r>
          </w:p>
        </w:tc>
      </w:tr>
      <w:tr>
        <w:trPr>
          <w:trHeight w:val="209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支出費目</w:t>
            </w:r>
          </w:p>
        </w:tc>
        <w:tc>
          <w:tcPr>
            <w:tcW w:w="2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支出内容</w:t>
            </w:r>
          </w:p>
        </w:tc>
        <w:tc>
          <w:tcPr>
            <w:tcW w:w="2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</w:tr>
      <w:tr>
        <w:trPr>
          <w:trHeight w:val="256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17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21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2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43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51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98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19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80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327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49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96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203" w:hRule="atLeast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3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710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914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記入方法　自治会</w:t>
            </w:r>
            <w:r>
              <w:rPr>
                <w:rFonts w:hint="default" w:ascii="ＭＳ 明朝" w:hAnsi="ＭＳ 明朝"/>
                <w:kern w:val="0"/>
                <w:sz w:val="18"/>
              </w:rPr>
              <w:t>活動支援補助金</w:t>
            </w:r>
            <w:r>
              <w:rPr>
                <w:rFonts w:hint="eastAsia"/>
                <w:kern w:val="0"/>
                <w:sz w:val="18"/>
              </w:rPr>
              <w:t>収支予算書）と対比できるよう記入してください。　</w:t>
            </w:r>
          </w:p>
          <w:p>
            <w:pPr>
              <w:pStyle w:val="0"/>
              <w:widowControl w:val="1"/>
              <w:ind w:left="1845" w:leftChars="450" w:hanging="900" w:hangingChars="50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>
            <w:pPr>
              <w:pStyle w:val="0"/>
              <w:widowControl w:val="1"/>
              <w:ind w:left="1845" w:leftChars="450" w:hanging="900" w:hangingChars="50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その他：収入合計と支出合計が同じ額になるよう注意してください。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overflowPunct w:val="0"/>
      <w:adjustRightInd w:val="0"/>
      <w:jc w:val="left"/>
      <w:textAlignment w:val="baseline"/>
    </w:pPr>
    <w:rPr>
      <w:rFonts w:ascii="Times New Roman" w:hAnsi="Times New Roman" w:eastAsia="ＭＳ 明朝"/>
      <w:kern w:val="0"/>
      <w:sz w:val="24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Times New Roman" w:hAnsi="Times New Roman" w:eastAsia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0</Words>
  <Characters>223</Characters>
  <Application>JUST Note</Application>
  <Lines>132</Lines>
  <Paragraphs>89</Paragraphs>
  <Company>川西市</Company>
  <CharactersWithSpaces>294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2022-06-14T02:27:00Z</cp:lastPrinted>
  <dcterms:created xsi:type="dcterms:W3CDTF">2022-06-28T07:14:00Z</dcterms:created>
  <dcterms:modified xsi:type="dcterms:W3CDTF">2024-04-01T04:59:36Z</dcterms:modified>
  <cp:revision>23</cp:revision>
</cp:coreProperties>
</file>